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09D1B" w14:textId="5C2D6C95" w:rsidR="001D25C3" w:rsidRPr="00967CFB" w:rsidRDefault="001D25C3" w:rsidP="66F3B57D">
      <w:pPr>
        <w:tabs>
          <w:tab w:val="center" w:pos="4536"/>
          <w:tab w:val="right" w:pos="7938"/>
          <w:tab w:val="right" w:pos="9639"/>
        </w:tabs>
        <w:ind w:right="2"/>
        <w:rPr>
          <w:rFonts w:ascii="Arial" w:hAnsi="Arial" w:cs="Arial"/>
          <w:b/>
          <w:bCs/>
          <w:sz w:val="28"/>
          <w:szCs w:val="28"/>
        </w:rPr>
      </w:pPr>
      <w:r w:rsidRPr="1DA9D4AA">
        <w:rPr>
          <w:rFonts w:ascii="Arial" w:hAnsi="Arial" w:cs="Arial"/>
          <w:b/>
          <w:bCs/>
          <w:sz w:val="28"/>
          <w:szCs w:val="28"/>
        </w:rPr>
        <w:t>3GPP TSG RAN WG1 #11</w:t>
      </w:r>
      <w:r w:rsidR="4EBC1E74" w:rsidRPr="1DA9D4AA">
        <w:rPr>
          <w:rFonts w:ascii="Arial" w:hAnsi="Arial" w:cs="Arial"/>
          <w:b/>
          <w:bCs/>
          <w:sz w:val="28"/>
          <w:szCs w:val="28"/>
        </w:rPr>
        <w:t>5</w:t>
      </w:r>
      <w:r>
        <w:tab/>
      </w:r>
      <w:r>
        <w:tab/>
      </w:r>
      <w:r>
        <w:tab/>
      </w:r>
      <w:r w:rsidR="5F5820C3" w:rsidRPr="1DA9D4AA">
        <w:rPr>
          <w:rFonts w:ascii="Arial" w:hAnsi="Arial" w:cs="Arial"/>
          <w:b/>
          <w:bCs/>
          <w:sz w:val="28"/>
          <w:szCs w:val="28"/>
        </w:rPr>
        <w:t>R1-2311541</w:t>
      </w:r>
    </w:p>
    <w:p w14:paraId="36580414" w14:textId="3827B4E4" w:rsidR="001D25C3" w:rsidRPr="009513AC" w:rsidRDefault="278DFA50" w:rsidP="66F3B57D">
      <w:pPr>
        <w:tabs>
          <w:tab w:val="center" w:pos="4536"/>
          <w:tab w:val="right" w:pos="9072"/>
        </w:tabs>
        <w:rPr>
          <w:rFonts w:ascii="Arial" w:hAnsi="Arial" w:cs="Arial"/>
          <w:b/>
          <w:bCs/>
          <w:sz w:val="28"/>
          <w:szCs w:val="28"/>
        </w:rPr>
      </w:pPr>
      <w:r w:rsidRPr="0130637D">
        <w:rPr>
          <w:rFonts w:ascii="Arial" w:hAnsi="Arial" w:cs="Arial"/>
          <w:b/>
          <w:bCs/>
          <w:sz w:val="28"/>
          <w:szCs w:val="28"/>
        </w:rPr>
        <w:t>Chicago</w:t>
      </w:r>
      <w:r w:rsidR="002265DB" w:rsidRPr="0130637D">
        <w:rPr>
          <w:rFonts w:ascii="Arial" w:hAnsi="Arial" w:cs="Arial"/>
          <w:b/>
          <w:bCs/>
          <w:sz w:val="28"/>
          <w:szCs w:val="28"/>
        </w:rPr>
        <w:t xml:space="preserve">, </w:t>
      </w:r>
      <w:r w:rsidR="68B7750F" w:rsidRPr="0130637D">
        <w:rPr>
          <w:rFonts w:ascii="Arial" w:hAnsi="Arial" w:cs="Arial"/>
          <w:b/>
          <w:bCs/>
          <w:sz w:val="28"/>
          <w:szCs w:val="28"/>
        </w:rPr>
        <w:t>U.S</w:t>
      </w:r>
      <w:r w:rsidR="52A24CDB" w:rsidRPr="0130637D">
        <w:rPr>
          <w:rFonts w:ascii="Arial" w:hAnsi="Arial" w:cs="Arial"/>
          <w:b/>
          <w:bCs/>
          <w:sz w:val="28"/>
          <w:szCs w:val="28"/>
        </w:rPr>
        <w:t xml:space="preserve">, </w:t>
      </w:r>
      <w:r w:rsidR="337BE4CC" w:rsidRPr="0130637D">
        <w:rPr>
          <w:rFonts w:ascii="Arial" w:hAnsi="Arial" w:cs="Arial"/>
          <w:b/>
          <w:bCs/>
          <w:sz w:val="28"/>
          <w:szCs w:val="28"/>
        </w:rPr>
        <w:t>November</w:t>
      </w:r>
      <w:r w:rsidR="001D25C3" w:rsidRPr="0130637D">
        <w:rPr>
          <w:rFonts w:ascii="Arial" w:hAnsi="Arial" w:cs="Arial"/>
          <w:b/>
          <w:bCs/>
          <w:sz w:val="28"/>
          <w:szCs w:val="28"/>
        </w:rPr>
        <w:t xml:space="preserve"> </w:t>
      </w:r>
      <w:r w:rsidR="2F2E50FC" w:rsidRPr="0130637D">
        <w:rPr>
          <w:rFonts w:ascii="Arial" w:hAnsi="Arial" w:cs="Arial"/>
          <w:b/>
          <w:bCs/>
          <w:sz w:val="28"/>
          <w:szCs w:val="28"/>
        </w:rPr>
        <w:t>13</w:t>
      </w:r>
      <w:r w:rsidR="002265DB" w:rsidRPr="0130637D">
        <w:rPr>
          <w:rFonts w:ascii="Arial" w:hAnsi="Arial" w:cs="Arial"/>
          <w:b/>
          <w:bCs/>
          <w:sz w:val="28"/>
          <w:szCs w:val="28"/>
          <w:vertAlign w:val="superscript"/>
        </w:rPr>
        <w:t>th</w:t>
      </w:r>
      <w:r w:rsidR="002265DB" w:rsidRPr="0130637D">
        <w:rPr>
          <w:rFonts w:ascii="Arial" w:hAnsi="Arial" w:cs="Arial"/>
          <w:b/>
          <w:bCs/>
          <w:sz w:val="28"/>
          <w:szCs w:val="28"/>
        </w:rPr>
        <w:t xml:space="preserve"> – 1</w:t>
      </w:r>
      <w:r w:rsidR="13ABE9F6" w:rsidRPr="0130637D">
        <w:rPr>
          <w:rFonts w:ascii="Arial" w:hAnsi="Arial" w:cs="Arial"/>
          <w:b/>
          <w:bCs/>
          <w:sz w:val="28"/>
          <w:szCs w:val="28"/>
        </w:rPr>
        <w:t>7</w:t>
      </w:r>
      <w:r w:rsidR="002265DB" w:rsidRPr="0130637D">
        <w:rPr>
          <w:rFonts w:ascii="Arial" w:hAnsi="Arial" w:cs="Arial"/>
          <w:b/>
          <w:bCs/>
          <w:sz w:val="28"/>
          <w:szCs w:val="28"/>
          <w:vertAlign w:val="superscript"/>
        </w:rPr>
        <w:t>th</w:t>
      </w:r>
      <w:r w:rsidR="001D25C3" w:rsidRPr="0130637D">
        <w:rPr>
          <w:rFonts w:ascii="Arial" w:hAnsi="Arial" w:cs="Arial"/>
          <w:b/>
          <w:bCs/>
          <w:sz w:val="28"/>
          <w:szCs w:val="28"/>
        </w:rPr>
        <w:t>, 2023</w:t>
      </w:r>
    </w:p>
    <w:p w14:paraId="3178BA2B" w14:textId="77777777" w:rsidR="00D368AB" w:rsidRPr="001D25C3" w:rsidRDefault="00D368AB" w:rsidP="001A26AC">
      <w:pPr>
        <w:widowControl/>
        <w:tabs>
          <w:tab w:val="left" w:pos="1985"/>
        </w:tabs>
        <w:snapToGrid/>
        <w:spacing w:line="264" w:lineRule="auto"/>
        <w:rPr>
          <w:rFonts w:ascii="Arial" w:hAnsi="Arial" w:cs="Arial"/>
          <w:b/>
          <w:bCs/>
          <w:sz w:val="21"/>
          <w:szCs w:val="20"/>
        </w:rPr>
      </w:pPr>
    </w:p>
    <w:p w14:paraId="7F8ADD9B" w14:textId="1B86A7EA" w:rsidR="00936AB9" w:rsidRPr="00E24476" w:rsidRDefault="00865555" w:rsidP="06FE48EB">
      <w:pPr>
        <w:widowControl/>
        <w:tabs>
          <w:tab w:val="left" w:pos="1985"/>
        </w:tabs>
        <w:snapToGrid/>
        <w:spacing w:line="264" w:lineRule="auto"/>
        <w:rPr>
          <w:rFonts w:ascii="Arial" w:hAnsi="Arial"/>
          <w:b/>
          <w:bCs/>
          <w:kern w:val="0"/>
          <w:sz w:val="21"/>
          <w:szCs w:val="21"/>
        </w:rPr>
      </w:pPr>
      <w:r w:rsidRPr="06FE48EB">
        <w:rPr>
          <w:rFonts w:ascii="Arial" w:hAnsi="Arial"/>
          <w:b/>
          <w:bCs/>
          <w:kern w:val="0"/>
          <w:sz w:val="21"/>
          <w:szCs w:val="21"/>
          <w:lang w:eastAsia="en-US"/>
        </w:rPr>
        <w:t xml:space="preserve">Agenda </w:t>
      </w:r>
      <w:bookmarkStart w:id="0" w:name="_Int_1uGSzJcA"/>
      <w:r w:rsidRPr="06FE48EB">
        <w:rPr>
          <w:rFonts w:ascii="Arial" w:hAnsi="Arial"/>
          <w:b/>
          <w:bCs/>
          <w:kern w:val="0"/>
          <w:sz w:val="21"/>
          <w:szCs w:val="21"/>
          <w:lang w:eastAsia="en-US"/>
        </w:rPr>
        <w:t>item:</w:t>
      </w:r>
      <w:r w:rsidRPr="00E24476">
        <w:rPr>
          <w:rFonts w:ascii="Arial" w:hAnsi="Arial"/>
          <w:b/>
          <w:kern w:val="0"/>
          <w:sz w:val="21"/>
          <w:szCs w:val="20"/>
          <w:lang w:eastAsia="en-US"/>
        </w:rPr>
        <w:tab/>
      </w:r>
      <w:bookmarkEnd w:id="0"/>
      <w:r w:rsidR="002265DB">
        <w:rPr>
          <w:rFonts w:ascii="Arial" w:hAnsi="Arial"/>
          <w:b/>
          <w:kern w:val="0"/>
          <w:sz w:val="21"/>
          <w:szCs w:val="20"/>
          <w:lang w:eastAsia="en-US"/>
        </w:rPr>
        <w:t>8</w:t>
      </w:r>
      <w:r w:rsidR="71DCD20D" w:rsidRPr="06FE48EB">
        <w:rPr>
          <w:rFonts w:ascii="Arial" w:hAnsi="Arial"/>
          <w:b/>
          <w:bCs/>
          <w:sz w:val="21"/>
          <w:szCs w:val="21"/>
          <w:lang w:eastAsia="en-US"/>
        </w:rPr>
        <w:t>.</w:t>
      </w:r>
      <w:r w:rsidR="002265DB">
        <w:rPr>
          <w:rFonts w:ascii="Arial" w:hAnsi="Arial"/>
          <w:b/>
          <w:bCs/>
          <w:sz w:val="21"/>
          <w:szCs w:val="21"/>
          <w:lang w:eastAsia="en-US"/>
        </w:rPr>
        <w:t>4</w:t>
      </w:r>
      <w:r w:rsidR="292B4104" w:rsidRPr="06FE48EB">
        <w:rPr>
          <w:rFonts w:ascii="Arial" w:hAnsi="Arial"/>
          <w:b/>
          <w:bCs/>
          <w:sz w:val="21"/>
          <w:szCs w:val="21"/>
          <w:lang w:eastAsia="en-US"/>
        </w:rPr>
        <w:t>.1</w:t>
      </w:r>
    </w:p>
    <w:p w14:paraId="0D648949" w14:textId="77777777" w:rsidR="00936AB9" w:rsidRPr="00E24476" w:rsidRDefault="00936AB9" w:rsidP="440785CE">
      <w:pPr>
        <w:widowControl/>
        <w:tabs>
          <w:tab w:val="left" w:pos="1985"/>
        </w:tabs>
        <w:snapToGrid/>
        <w:spacing w:line="264" w:lineRule="auto"/>
        <w:rPr>
          <w:rFonts w:ascii="Arial" w:hAnsi="Arial"/>
          <w:b/>
          <w:bCs/>
          <w:kern w:val="0"/>
          <w:sz w:val="21"/>
          <w:szCs w:val="21"/>
          <w:lang w:eastAsia="en-US"/>
        </w:rPr>
      </w:pPr>
      <w:bookmarkStart w:id="1" w:name="_Int_fUcgxMdg"/>
      <w:r w:rsidRPr="440785CE">
        <w:rPr>
          <w:rFonts w:ascii="Arial" w:hAnsi="Arial"/>
          <w:b/>
          <w:bCs/>
          <w:kern w:val="0"/>
          <w:sz w:val="21"/>
          <w:szCs w:val="21"/>
          <w:lang w:eastAsia="en-US"/>
        </w:rPr>
        <w:t>Source:</w:t>
      </w:r>
      <w:r w:rsidR="001D5147" w:rsidRPr="00E24476">
        <w:rPr>
          <w:rFonts w:ascii="Arial" w:hAnsi="Arial"/>
          <w:b/>
          <w:kern w:val="0"/>
          <w:sz w:val="21"/>
          <w:szCs w:val="20"/>
        </w:rPr>
        <w:tab/>
      </w:r>
      <w:bookmarkEnd w:id="1"/>
      <w:r w:rsidRPr="440785CE">
        <w:rPr>
          <w:rFonts w:ascii="Arial" w:hAnsi="Arial"/>
          <w:b/>
          <w:bCs/>
          <w:kern w:val="0"/>
          <w:sz w:val="21"/>
          <w:szCs w:val="21"/>
          <w:lang w:eastAsia="en-US"/>
        </w:rPr>
        <w:t>NEC</w:t>
      </w:r>
    </w:p>
    <w:p w14:paraId="64F3604D" w14:textId="42DAA545" w:rsidR="00936AB9" w:rsidRPr="00E24476" w:rsidRDefault="00936AB9" w:rsidP="25858E21">
      <w:pPr>
        <w:widowControl/>
        <w:tabs>
          <w:tab w:val="left" w:pos="1985"/>
        </w:tabs>
        <w:snapToGrid/>
        <w:spacing w:line="264" w:lineRule="auto"/>
        <w:rPr>
          <w:rFonts w:ascii="Arial" w:hAnsi="Arial"/>
          <w:b/>
          <w:bCs/>
          <w:kern w:val="0"/>
          <w:sz w:val="21"/>
          <w:szCs w:val="21"/>
          <w:lang w:eastAsia="en-US"/>
        </w:rPr>
      </w:pPr>
      <w:r w:rsidRPr="25858E21">
        <w:rPr>
          <w:rFonts w:ascii="Arial" w:hAnsi="Arial"/>
          <w:b/>
          <w:bCs/>
          <w:kern w:val="0"/>
          <w:sz w:val="21"/>
          <w:szCs w:val="21"/>
          <w:lang w:eastAsia="en-US"/>
        </w:rPr>
        <w:t>Title:</w:t>
      </w:r>
      <w:r w:rsidR="1D60823E" w:rsidRPr="25858E21">
        <w:rPr>
          <w:rFonts w:ascii="Arial" w:hAnsi="Arial"/>
          <w:b/>
          <w:bCs/>
          <w:kern w:val="0"/>
          <w:sz w:val="21"/>
          <w:szCs w:val="21"/>
          <w:lang w:eastAsia="en-US"/>
        </w:rPr>
        <w:t xml:space="preserve"> </w:t>
      </w:r>
      <w:r w:rsidR="001D5147" w:rsidRPr="00E24476">
        <w:rPr>
          <w:rFonts w:ascii="Arial" w:hAnsi="Arial"/>
          <w:b/>
          <w:kern w:val="0"/>
          <w:sz w:val="21"/>
          <w:szCs w:val="20"/>
          <w:lang w:eastAsia="en-US"/>
        </w:rPr>
        <w:tab/>
      </w:r>
      <w:r w:rsidR="002B40A1">
        <w:rPr>
          <w:rFonts w:ascii="Arial" w:hAnsi="Arial"/>
          <w:b/>
          <w:bCs/>
          <w:sz w:val="21"/>
          <w:szCs w:val="21"/>
          <w:lang w:eastAsia="en-US"/>
        </w:rPr>
        <w:t>Maintenance</w:t>
      </w:r>
      <w:r w:rsidR="000F01B8">
        <w:rPr>
          <w:rFonts w:ascii="Arial" w:hAnsi="Arial"/>
          <w:b/>
          <w:bCs/>
          <w:sz w:val="21"/>
          <w:szCs w:val="21"/>
          <w:lang w:eastAsia="en-US"/>
        </w:rPr>
        <w:t xml:space="preserve"> o</w:t>
      </w:r>
      <w:r w:rsidR="002B40A1">
        <w:rPr>
          <w:rFonts w:ascii="Arial" w:hAnsi="Arial"/>
          <w:b/>
          <w:bCs/>
          <w:sz w:val="21"/>
          <w:szCs w:val="21"/>
          <w:lang w:eastAsia="en-US"/>
        </w:rPr>
        <w:t>n</w:t>
      </w:r>
      <w:r w:rsidR="000F01B8">
        <w:rPr>
          <w:rFonts w:ascii="Arial" w:hAnsi="Arial"/>
          <w:b/>
          <w:bCs/>
          <w:sz w:val="21"/>
          <w:szCs w:val="21"/>
          <w:lang w:eastAsia="en-US"/>
        </w:rPr>
        <w:t xml:space="preserve"> Rel-18 RedCap UE</w:t>
      </w:r>
    </w:p>
    <w:p w14:paraId="67C25F4F" w14:textId="77777777" w:rsidR="005E47C4" w:rsidRPr="00E24476" w:rsidRDefault="00936AB9" w:rsidP="002D7917">
      <w:pPr>
        <w:widowControl/>
        <w:tabs>
          <w:tab w:val="left" w:pos="1985"/>
        </w:tabs>
        <w:snapToGrid/>
        <w:spacing w:after="120" w:line="264" w:lineRule="auto"/>
        <w:rPr>
          <w:sz w:val="21"/>
          <w:szCs w:val="21"/>
        </w:rPr>
      </w:pPr>
      <w:r w:rsidRPr="440785CE">
        <w:rPr>
          <w:rFonts w:ascii="Arial" w:hAnsi="Arial"/>
          <w:b/>
          <w:bCs/>
          <w:kern w:val="0"/>
          <w:sz w:val="21"/>
          <w:szCs w:val="21"/>
          <w:lang w:eastAsia="en-US"/>
        </w:rPr>
        <w:t xml:space="preserve">Document </w:t>
      </w:r>
      <w:bookmarkStart w:id="2" w:name="_Int_7Tnnt15q"/>
      <w:r w:rsidRPr="440785CE">
        <w:rPr>
          <w:rFonts w:ascii="Arial" w:hAnsi="Arial"/>
          <w:b/>
          <w:bCs/>
          <w:kern w:val="0"/>
          <w:sz w:val="21"/>
          <w:szCs w:val="21"/>
          <w:lang w:eastAsia="en-US"/>
        </w:rPr>
        <w:t>for:</w:t>
      </w:r>
      <w:r w:rsidRPr="00E24476">
        <w:rPr>
          <w:rFonts w:ascii="Arial" w:hAnsi="Arial"/>
          <w:b/>
          <w:kern w:val="0"/>
          <w:sz w:val="21"/>
          <w:szCs w:val="20"/>
          <w:lang w:eastAsia="en-US"/>
        </w:rPr>
        <w:tab/>
      </w:r>
      <w:bookmarkEnd w:id="2"/>
      <w:r w:rsidRPr="440785CE">
        <w:rPr>
          <w:rFonts w:ascii="Arial" w:hAnsi="Arial"/>
          <w:b/>
          <w:bCs/>
          <w:kern w:val="0"/>
          <w:sz w:val="21"/>
          <w:szCs w:val="21"/>
          <w:lang w:eastAsia="en-US"/>
        </w:rPr>
        <w:t>Discussion</w:t>
      </w:r>
      <w:r w:rsidR="005E47C4" w:rsidRPr="440785CE">
        <w:rPr>
          <w:rFonts w:ascii="Arial" w:hAnsi="Arial"/>
          <w:b/>
          <w:bCs/>
          <w:kern w:val="0"/>
          <w:sz w:val="21"/>
          <w:szCs w:val="21"/>
          <w:lang w:eastAsia="en-US"/>
        </w:rPr>
        <w:t xml:space="preserve"> and Decision</w:t>
      </w:r>
    </w:p>
    <w:p w14:paraId="26CF44C6" w14:textId="77777777" w:rsidR="005505CF" w:rsidRDefault="00401E5A" w:rsidP="001A2BDF">
      <w:pPr>
        <w:pStyle w:val="1"/>
        <w:rPr>
          <w:lang w:val="en-US"/>
        </w:rPr>
      </w:pPr>
      <w:r w:rsidRPr="5B18E19B">
        <w:rPr>
          <w:lang w:val="en-US"/>
        </w:rPr>
        <w:t>Introduction</w:t>
      </w:r>
    </w:p>
    <w:p w14:paraId="671DC95F" w14:textId="4D5DDD6B" w:rsidR="004B048D" w:rsidRDefault="004B048D" w:rsidP="004B048D">
      <w:pPr>
        <w:rPr>
          <w:rFonts w:hint="eastAsia"/>
        </w:rPr>
      </w:pPr>
      <w:r>
        <w:rPr>
          <w:rFonts w:hint="eastAsia"/>
        </w:rPr>
        <w:t>I</w:t>
      </w:r>
      <w:r>
        <w:t xml:space="preserve">n RAN1#114bis, </w:t>
      </w:r>
      <w:r w:rsidR="00A6592B">
        <w:t>the following agreement was made</w:t>
      </w:r>
      <w:r w:rsidR="0006436F">
        <w:t xml:space="preserve"> on the </w:t>
      </w:r>
      <w:r w:rsidR="007A34A6">
        <w:t>description</w:t>
      </w:r>
      <w:r w:rsidR="002F7B76">
        <w:t xml:space="preserve"> o</w:t>
      </w:r>
      <w:r w:rsidR="007A34A6">
        <w:t xml:space="preserve">f the </w:t>
      </w:r>
      <w:r w:rsidR="00A75F5A">
        <w:t xml:space="preserve">current version of the </w:t>
      </w:r>
      <w:r w:rsidR="007A34A6">
        <w:t xml:space="preserve">specification </w:t>
      </w:r>
      <w:r w:rsidR="00E976B9">
        <w:t>[2].</w:t>
      </w:r>
    </w:p>
    <w:p w14:paraId="67FC6F53" w14:textId="77777777" w:rsidR="004B048D" w:rsidRPr="004B048D" w:rsidRDefault="004B048D" w:rsidP="004B048D">
      <w:pPr>
        <w:rPr>
          <w:lang w:eastAsia="en-US"/>
        </w:rPr>
      </w:pPr>
    </w:p>
    <w:p w14:paraId="30136B51" w14:textId="77777777" w:rsidR="004B048D" w:rsidRPr="00E96B5D" w:rsidRDefault="004B048D" w:rsidP="004B048D">
      <w:pPr>
        <w:rPr>
          <w:b/>
          <w:highlight w:val="green"/>
        </w:rPr>
      </w:pPr>
      <w:r w:rsidRPr="00E96B5D">
        <w:rPr>
          <w:b/>
          <w:highlight w:val="green"/>
        </w:rPr>
        <w:t>Agreement</w:t>
      </w:r>
    </w:p>
    <w:p w14:paraId="7408C51C" w14:textId="77777777" w:rsidR="004B048D" w:rsidRPr="00E96B5D" w:rsidRDefault="004B048D" w:rsidP="004B048D">
      <w:pPr>
        <w:pStyle w:val="ae"/>
        <w:widowControl/>
        <w:numPr>
          <w:ilvl w:val="0"/>
          <w:numId w:val="30"/>
        </w:numPr>
        <w:adjustRightInd/>
        <w:snapToGrid/>
        <w:spacing w:after="180" w:line="252" w:lineRule="auto"/>
        <w:ind w:leftChars="0"/>
        <w:contextualSpacing/>
        <w:rPr>
          <w:b/>
          <w:szCs w:val="22"/>
        </w:rPr>
      </w:pPr>
      <w:r w:rsidRPr="00186A17">
        <w:rPr>
          <w:b/>
          <w:szCs w:val="20"/>
        </w:rPr>
        <w:t xml:space="preserve">Continue to discuss </w:t>
      </w:r>
      <w:r>
        <w:rPr>
          <w:b/>
          <w:szCs w:val="20"/>
        </w:rPr>
        <w:t xml:space="preserve">potential clarification of </w:t>
      </w:r>
      <w:r w:rsidRPr="00186A17">
        <w:rPr>
          <w:b/>
          <w:szCs w:val="20"/>
        </w:rPr>
        <w:t>“A UE that has not indicated FG 48-2”</w:t>
      </w:r>
      <w:r>
        <w:rPr>
          <w:b/>
          <w:szCs w:val="20"/>
        </w:rPr>
        <w:t xml:space="preserve"> in </w:t>
      </w:r>
      <w:r w:rsidRPr="00186A17">
        <w:rPr>
          <w:b/>
          <w:szCs w:val="20"/>
        </w:rPr>
        <w:t>the paragraphs in 38.213 clause 17.1A</w:t>
      </w:r>
    </w:p>
    <w:p w14:paraId="0F7EB657" w14:textId="77777777" w:rsidR="004B048D" w:rsidRPr="00E96B5D" w:rsidRDefault="004B048D" w:rsidP="004B048D">
      <w:pPr>
        <w:pStyle w:val="ae"/>
        <w:widowControl/>
        <w:numPr>
          <w:ilvl w:val="0"/>
          <w:numId w:val="30"/>
        </w:numPr>
        <w:adjustRightInd/>
        <w:snapToGrid/>
        <w:spacing w:after="180" w:line="252" w:lineRule="auto"/>
        <w:ind w:leftChars="0"/>
        <w:contextualSpacing/>
        <w:rPr>
          <w:b/>
          <w:szCs w:val="22"/>
        </w:rPr>
      </w:pPr>
      <w:r w:rsidRPr="00186A17">
        <w:rPr>
          <w:b/>
          <w:szCs w:val="20"/>
        </w:rPr>
        <w:t xml:space="preserve">Continue to discuss </w:t>
      </w:r>
      <w:r>
        <w:rPr>
          <w:b/>
          <w:szCs w:val="20"/>
        </w:rPr>
        <w:t>potential clarification of</w:t>
      </w:r>
      <w:r w:rsidRPr="00186A17">
        <w:rPr>
          <w:b/>
          <w:szCs w:val="20"/>
        </w:rPr>
        <w:t xml:space="preserve"> “A UE that indicated FG 48-2”</w:t>
      </w:r>
      <w:r>
        <w:rPr>
          <w:b/>
          <w:szCs w:val="20"/>
        </w:rPr>
        <w:t xml:space="preserve"> in </w:t>
      </w:r>
      <w:r w:rsidRPr="00186A17">
        <w:rPr>
          <w:b/>
          <w:szCs w:val="20"/>
        </w:rPr>
        <w:t>the paragraphs in 38.213 clause 17.1A</w:t>
      </w:r>
    </w:p>
    <w:p w14:paraId="06B1216E" w14:textId="62E589B5" w:rsidR="00212D1E" w:rsidRDefault="005335DF" w:rsidP="5B18E19B">
      <w:pPr>
        <w:widowControl/>
        <w:spacing w:after="120"/>
        <w:rPr>
          <w:sz w:val="21"/>
          <w:szCs w:val="21"/>
        </w:rPr>
      </w:pPr>
      <w:r>
        <w:rPr>
          <w:sz w:val="21"/>
          <w:szCs w:val="21"/>
        </w:rPr>
        <w:t xml:space="preserve">In this contribution, we will </w:t>
      </w:r>
      <w:r w:rsidR="004F6B24">
        <w:rPr>
          <w:sz w:val="21"/>
          <w:szCs w:val="21"/>
        </w:rPr>
        <w:t>discuss the issue and provide proposals.</w:t>
      </w:r>
    </w:p>
    <w:p w14:paraId="37A27AAF" w14:textId="5ADC959D" w:rsidR="00401E5A" w:rsidRDefault="00401E5A" w:rsidP="001A2BDF">
      <w:pPr>
        <w:pStyle w:val="1"/>
        <w:rPr>
          <w:lang w:val="en-US" w:eastAsia="ja-JP"/>
        </w:rPr>
      </w:pPr>
      <w:r w:rsidRPr="5B18E19B">
        <w:rPr>
          <w:lang w:val="en-US" w:eastAsia="ja-JP"/>
        </w:rPr>
        <w:t>Discussion</w:t>
      </w:r>
    </w:p>
    <w:p w14:paraId="2992219C" w14:textId="5CB2EA03" w:rsidR="008F70C2" w:rsidRDefault="00BD1F59" w:rsidP="004C6089">
      <w:pPr>
        <w:spacing w:after="120"/>
        <w:rPr>
          <w:lang w:val="en-GB"/>
        </w:rPr>
      </w:pPr>
      <w:r>
        <w:rPr>
          <w:lang w:val="en-GB"/>
        </w:rPr>
        <w:t>Discussion point of the issue would be</w:t>
      </w:r>
      <w:r w:rsidR="00DB152F">
        <w:rPr>
          <w:lang w:val="en-GB"/>
        </w:rPr>
        <w:t xml:space="preserve"> the scope of the expression</w:t>
      </w:r>
      <w:r w:rsidR="00D916AF">
        <w:rPr>
          <w:lang w:val="en-GB"/>
        </w:rPr>
        <w:t xml:space="preserve"> during</w:t>
      </w:r>
      <w:r>
        <w:rPr>
          <w:lang w:val="en-GB"/>
        </w:rPr>
        <w:t xml:space="preserve"> </w:t>
      </w:r>
      <w:r w:rsidR="005C2197">
        <w:rPr>
          <w:lang w:val="en-GB"/>
        </w:rPr>
        <w:t>the initial access</w:t>
      </w:r>
      <w:r w:rsidR="00813FCF">
        <w:rPr>
          <w:lang w:val="en-GB"/>
        </w:rPr>
        <w:t xml:space="preserve"> procedure</w:t>
      </w:r>
      <w:r>
        <w:rPr>
          <w:lang w:val="en-GB"/>
        </w:rPr>
        <w:t xml:space="preserve">. </w:t>
      </w:r>
      <w:r w:rsidR="00813FCF">
        <w:rPr>
          <w:lang w:val="en-GB"/>
        </w:rPr>
        <w:t>Regarding the initial access procedure, t</w:t>
      </w:r>
      <w:r w:rsidR="000865C6">
        <w:rPr>
          <w:lang w:val="en-GB"/>
        </w:rPr>
        <w:t>he</w:t>
      </w:r>
      <w:r w:rsidR="003126B5">
        <w:rPr>
          <w:lang w:val="en-GB"/>
        </w:rPr>
        <w:t xml:space="preserve"> following proposal </w:t>
      </w:r>
      <w:r w:rsidR="000865C6">
        <w:rPr>
          <w:lang w:val="en-GB"/>
        </w:rPr>
        <w:t xml:space="preserve">on </w:t>
      </w:r>
      <w:r w:rsidR="00D37D8D">
        <w:rPr>
          <w:lang w:val="en-GB"/>
        </w:rPr>
        <w:t>the peak data rate</w:t>
      </w:r>
      <w:r w:rsidR="005B073D">
        <w:rPr>
          <w:lang w:val="en-GB"/>
        </w:rPr>
        <w:t xml:space="preserve"> of </w:t>
      </w:r>
      <w:r w:rsidR="002700B6">
        <w:rPr>
          <w:lang w:val="en-GB"/>
        </w:rPr>
        <w:t>FG 48-2 capable UE</w:t>
      </w:r>
      <w:r w:rsidR="00D37D8D" w:rsidRPr="00D37D8D">
        <w:rPr>
          <w:lang w:val="en-GB"/>
        </w:rPr>
        <w:t xml:space="preserve"> </w:t>
      </w:r>
      <w:r w:rsidR="00D37D8D">
        <w:rPr>
          <w:lang w:val="en-GB"/>
        </w:rPr>
        <w:t>was endorsed in RAN#99</w:t>
      </w:r>
      <w:r w:rsidR="00ED2A00">
        <w:rPr>
          <w:lang w:val="en-GB"/>
        </w:rPr>
        <w:t xml:space="preserve"> [1]</w:t>
      </w:r>
      <w:r w:rsidR="002700B6">
        <w:rPr>
          <w:lang w:val="en-GB"/>
        </w:rPr>
        <w:t>.</w:t>
      </w:r>
      <w:r w:rsidR="00907BF9">
        <w:rPr>
          <w:lang w:val="en-GB"/>
        </w:rPr>
        <w:t xml:space="preserve"> </w:t>
      </w:r>
      <w:r w:rsidR="00907BF9">
        <w:rPr>
          <w:lang w:val="en-GB"/>
        </w:rPr>
        <w:t>Due to the “Note 4”, which is not an agreement but a note, RAN1 specification captures special handling of the initial access procedure.</w:t>
      </w:r>
    </w:p>
    <w:p w14:paraId="4C165AE3" w14:textId="783D73F6" w:rsidR="002F3260" w:rsidRDefault="008F70C2" w:rsidP="004C6089">
      <w:pPr>
        <w:spacing w:after="120"/>
        <w:rPr>
          <w:lang w:val="en-GB"/>
        </w:rPr>
      </w:pPr>
      <w:r w:rsidRPr="008F70C2">
        <w:rPr>
          <w:noProof/>
          <w:lang w:val="en-GB"/>
        </w:rPr>
        <mc:AlternateContent>
          <mc:Choice Requires="wps">
            <w:drawing>
              <wp:inline distT="0" distB="0" distL="0" distR="0" wp14:anchorId="3EA1F5FC" wp14:editId="2F347FFA">
                <wp:extent cx="6067425" cy="1404620"/>
                <wp:effectExtent l="0" t="0" r="28575" b="27305"/>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1404620"/>
                        </a:xfrm>
                        <a:prstGeom prst="rect">
                          <a:avLst/>
                        </a:prstGeom>
                        <a:solidFill>
                          <a:srgbClr val="FFFFFF"/>
                        </a:solidFill>
                        <a:ln w="9525">
                          <a:solidFill>
                            <a:srgbClr val="000000"/>
                          </a:solidFill>
                          <a:miter lim="800000"/>
                          <a:headEnd/>
                          <a:tailEnd/>
                        </a:ln>
                      </wps:spPr>
                      <wps:txbx>
                        <w:txbxContent>
                          <w:p w14:paraId="5AB8BAFA" w14:textId="3136AB71" w:rsidR="008F70C2" w:rsidRPr="006B2040" w:rsidRDefault="008F70C2" w:rsidP="008F70C2">
                            <w:pPr>
                              <w:rPr>
                                <w:b/>
                                <w:bCs/>
                                <w:sz w:val="22"/>
                              </w:rPr>
                            </w:pPr>
                            <w:r w:rsidRPr="006B2040">
                              <w:rPr>
                                <w:b/>
                                <w:bCs/>
                                <w:sz w:val="22"/>
                              </w:rPr>
                              <w:t xml:space="preserve">Rel-18 </w:t>
                            </w:r>
                            <w:proofErr w:type="spellStart"/>
                            <w:r w:rsidRPr="006B2040">
                              <w:rPr>
                                <w:b/>
                                <w:bCs/>
                                <w:sz w:val="22"/>
                              </w:rPr>
                              <w:t>eRedCap</w:t>
                            </w:r>
                            <w:proofErr w:type="spellEnd"/>
                            <w:r w:rsidRPr="006B2040">
                              <w:rPr>
                                <w:b/>
                                <w:bCs/>
                                <w:sz w:val="22"/>
                              </w:rPr>
                              <w:t xml:space="preserve"> UE capable of 20MHz + PR1 and Rel-18 </w:t>
                            </w:r>
                            <w:proofErr w:type="spellStart"/>
                            <w:r w:rsidRPr="006B2040">
                              <w:rPr>
                                <w:b/>
                                <w:bCs/>
                                <w:sz w:val="22"/>
                              </w:rPr>
                              <w:t>eRedCap</w:t>
                            </w:r>
                            <w:proofErr w:type="spellEnd"/>
                            <w:r w:rsidRPr="006B2040">
                              <w:rPr>
                                <w:b/>
                                <w:bCs/>
                                <w:sz w:val="22"/>
                              </w:rPr>
                              <w:t xml:space="preserve"> UE capable of BW3/PR3 + PR1 are designed/targeted to same peak data rate, i.e., 10Mbps</w:t>
                            </w:r>
                          </w:p>
                          <w:p w14:paraId="7BE9E7AD" w14:textId="77777777" w:rsidR="008F70C2" w:rsidRDefault="008F70C2" w:rsidP="008F70C2">
                            <w:pPr>
                              <w:rPr>
                                <w:b/>
                                <w:bCs/>
                                <w:sz w:val="24"/>
                                <w:highlight w:val="green"/>
                              </w:rPr>
                            </w:pPr>
                          </w:p>
                          <w:p w14:paraId="5769D667" w14:textId="77777777" w:rsidR="008F70C2" w:rsidRPr="00790384" w:rsidRDefault="008F70C2" w:rsidP="008F70C2">
                            <w:pPr>
                              <w:ind w:left="849" w:hangingChars="386" w:hanging="849"/>
                              <w:rPr>
                                <w:sz w:val="22"/>
                              </w:rPr>
                            </w:pPr>
                            <w:r w:rsidRPr="00790384">
                              <w:rPr>
                                <w:rFonts w:hint="eastAsia"/>
                                <w:sz w:val="22"/>
                              </w:rPr>
                              <w:t>N</w:t>
                            </w:r>
                            <w:r w:rsidRPr="00790384">
                              <w:rPr>
                                <w:sz w:val="22"/>
                              </w:rPr>
                              <w:t xml:space="preserve">ote 1: Peak data rate of "Rel-18 </w:t>
                            </w:r>
                            <w:proofErr w:type="spellStart"/>
                            <w:r w:rsidRPr="00790384">
                              <w:rPr>
                                <w:sz w:val="22"/>
                              </w:rPr>
                              <w:t>eRedCap</w:t>
                            </w:r>
                            <w:proofErr w:type="spellEnd"/>
                            <w:r w:rsidRPr="00790384">
                              <w:rPr>
                                <w:sz w:val="22"/>
                              </w:rPr>
                              <w:t xml:space="preserve">: UE capable of 20MHz + PR1" and "Rel-18 </w:t>
                            </w:r>
                            <w:proofErr w:type="spellStart"/>
                            <w:r w:rsidRPr="00790384">
                              <w:rPr>
                                <w:sz w:val="22"/>
                              </w:rPr>
                              <w:t>eRedCap</w:t>
                            </w:r>
                            <w:proofErr w:type="spellEnd"/>
                            <w:r w:rsidRPr="00790384">
                              <w:rPr>
                                <w:sz w:val="22"/>
                              </w:rPr>
                              <w:t>: UE capable of BW3/PR3 + PR1" is same including unicast and broadcast respectively.</w:t>
                            </w:r>
                          </w:p>
                          <w:p w14:paraId="1252FF51" w14:textId="77777777" w:rsidR="008F70C2" w:rsidRPr="00790384" w:rsidRDefault="008F70C2" w:rsidP="008F70C2">
                            <w:pPr>
                              <w:ind w:left="849" w:hangingChars="386" w:hanging="849"/>
                              <w:rPr>
                                <w:sz w:val="22"/>
                              </w:rPr>
                            </w:pPr>
                            <w:r w:rsidRPr="00790384">
                              <w:rPr>
                                <w:sz w:val="22"/>
                              </w:rPr>
                              <w:t xml:space="preserve">Note 2: PRB processing capability of "Rel-18 </w:t>
                            </w:r>
                            <w:proofErr w:type="spellStart"/>
                            <w:r w:rsidRPr="00790384">
                              <w:rPr>
                                <w:sz w:val="22"/>
                              </w:rPr>
                              <w:t>eRedCap</w:t>
                            </w:r>
                            <w:proofErr w:type="spellEnd"/>
                            <w:r w:rsidRPr="00790384">
                              <w:rPr>
                                <w:sz w:val="22"/>
                              </w:rPr>
                              <w:t xml:space="preserve">: UE capable of 20MHz + PR1" is not limited to "25 PRBs for 15 kHz SCS and 12 PRBs for 30 kHz SCS" and it corresponds to PRB size corresponding to 20 </w:t>
                            </w:r>
                            <w:proofErr w:type="spellStart"/>
                            <w:r w:rsidRPr="00790384">
                              <w:rPr>
                                <w:sz w:val="22"/>
                              </w:rPr>
                              <w:t>MHz.</w:t>
                            </w:r>
                            <w:proofErr w:type="spellEnd"/>
                          </w:p>
                          <w:p w14:paraId="15198E5C" w14:textId="77777777" w:rsidR="008F70C2" w:rsidRDefault="008F70C2" w:rsidP="008F70C2">
                            <w:pPr>
                              <w:ind w:left="849" w:hangingChars="386" w:hanging="849"/>
                              <w:rPr>
                                <w:sz w:val="22"/>
                              </w:rPr>
                            </w:pPr>
                            <w:r>
                              <w:rPr>
                                <w:rFonts w:hint="eastAsia"/>
                                <w:sz w:val="22"/>
                              </w:rPr>
                              <w:t>N</w:t>
                            </w:r>
                            <w:r>
                              <w:rPr>
                                <w:sz w:val="22"/>
                              </w:rPr>
                              <w:t xml:space="preserve">ote 3: </w:t>
                            </w:r>
                            <w:r w:rsidRPr="00F364AE">
                              <w:rPr>
                                <w:sz w:val="22"/>
                              </w:rPr>
                              <w:t xml:space="preserve">The only difference between "Rel-18 </w:t>
                            </w:r>
                            <w:proofErr w:type="spellStart"/>
                            <w:r w:rsidRPr="00F364AE">
                              <w:rPr>
                                <w:sz w:val="22"/>
                              </w:rPr>
                              <w:t>eRedCap</w:t>
                            </w:r>
                            <w:proofErr w:type="spellEnd"/>
                            <w:r w:rsidRPr="00F364AE">
                              <w:rPr>
                                <w:sz w:val="22"/>
                              </w:rPr>
                              <w:t xml:space="preserve">: UE capable of 20MHz + PR1" and "Rel-18 </w:t>
                            </w:r>
                            <w:proofErr w:type="spellStart"/>
                            <w:r w:rsidRPr="00F364AE">
                              <w:rPr>
                                <w:sz w:val="22"/>
                              </w:rPr>
                              <w:t>eRedCap</w:t>
                            </w:r>
                            <w:proofErr w:type="spellEnd"/>
                            <w:r w:rsidRPr="00F364AE">
                              <w:rPr>
                                <w:sz w:val="22"/>
                              </w:rPr>
                              <w:t>: UE capable of BW3/PR3 + PR1" is Note 2 and </w:t>
                            </w:r>
                            <w:proofErr w:type="spellStart"/>
                            <w:r w:rsidRPr="00112D39">
                              <w:rPr>
                                <w:rFonts w:eastAsia="Microsoft YaHei UI"/>
                                <w:b/>
                                <w:bCs/>
                                <w:i/>
                                <w:iCs/>
                                <w:color w:val="000000"/>
                                <w:kern w:val="0"/>
                                <w:szCs w:val="20"/>
                              </w:rPr>
                              <w:t>v</w:t>
                            </w:r>
                            <w:r w:rsidRPr="00112D39">
                              <w:rPr>
                                <w:rFonts w:eastAsia="Microsoft YaHei UI"/>
                                <w:b/>
                                <w:bCs/>
                                <w:i/>
                                <w:iCs/>
                                <w:color w:val="000000"/>
                                <w:kern w:val="0"/>
                                <w:szCs w:val="20"/>
                                <w:vertAlign w:val="subscript"/>
                              </w:rPr>
                              <w:t>Layers</w:t>
                            </w:r>
                            <w:r w:rsidRPr="00112D39">
                              <w:rPr>
                                <w:rFonts w:eastAsia="Microsoft YaHei UI"/>
                                <w:b/>
                                <w:bCs/>
                                <w:color w:val="000000"/>
                                <w:kern w:val="0"/>
                                <w:szCs w:val="20"/>
                              </w:rPr>
                              <w:t>·</w:t>
                            </w:r>
                            <w:r w:rsidRPr="00112D39">
                              <w:rPr>
                                <w:rFonts w:eastAsia="Microsoft YaHei UI"/>
                                <w:b/>
                                <w:bCs/>
                                <w:i/>
                                <w:iCs/>
                                <w:color w:val="000000"/>
                                <w:kern w:val="0"/>
                                <w:szCs w:val="20"/>
                              </w:rPr>
                              <w:t>Q</w:t>
                            </w:r>
                            <w:r w:rsidRPr="00112D39">
                              <w:rPr>
                                <w:rFonts w:eastAsia="Microsoft YaHei UI"/>
                                <w:b/>
                                <w:bCs/>
                                <w:i/>
                                <w:iCs/>
                                <w:color w:val="000000"/>
                                <w:kern w:val="0"/>
                                <w:szCs w:val="20"/>
                                <w:vertAlign w:val="subscript"/>
                              </w:rPr>
                              <w:t>m</w:t>
                            </w:r>
                            <w:r w:rsidRPr="00112D39">
                              <w:rPr>
                                <w:rFonts w:eastAsia="Microsoft YaHei UI"/>
                                <w:b/>
                                <w:bCs/>
                                <w:color w:val="000000"/>
                                <w:kern w:val="0"/>
                                <w:szCs w:val="20"/>
                              </w:rPr>
                              <w:t>·</w:t>
                            </w:r>
                            <w:r w:rsidRPr="00112D39">
                              <w:rPr>
                                <w:rFonts w:eastAsia="Microsoft YaHei UI"/>
                                <w:b/>
                                <w:bCs/>
                                <w:i/>
                                <w:iCs/>
                                <w:color w:val="000000"/>
                                <w:kern w:val="0"/>
                                <w:szCs w:val="20"/>
                              </w:rPr>
                              <w:t>f</w:t>
                            </w:r>
                            <w:proofErr w:type="spellEnd"/>
                            <w:r w:rsidRPr="00112D39">
                              <w:rPr>
                                <w:rFonts w:eastAsia="Microsoft YaHei UI"/>
                                <w:b/>
                                <w:bCs/>
                                <w:color w:val="000000"/>
                                <w:kern w:val="0"/>
                                <w:szCs w:val="20"/>
                              </w:rPr>
                              <w:t> </w:t>
                            </w:r>
                            <w:r w:rsidRPr="00F364AE">
                              <w:rPr>
                                <w:sz w:val="22"/>
                              </w:rPr>
                              <w:t>  in order to have the same peak rate.</w:t>
                            </w:r>
                          </w:p>
                          <w:p w14:paraId="10772149" w14:textId="77777777" w:rsidR="008F70C2" w:rsidRPr="006B2040" w:rsidRDefault="008F70C2" w:rsidP="008F70C2">
                            <w:pPr>
                              <w:rPr>
                                <w:sz w:val="22"/>
                              </w:rPr>
                            </w:pPr>
                            <w:r w:rsidRPr="006B2040">
                              <w:rPr>
                                <w:rFonts w:hint="eastAsia"/>
                                <w:sz w:val="22"/>
                              </w:rPr>
                              <w:t>N</w:t>
                            </w:r>
                            <w:r w:rsidRPr="006B2040">
                              <w:rPr>
                                <w:sz w:val="22"/>
                              </w:rPr>
                              <w:t xml:space="preserve">ote 4: The initial access procedure of Rel-18 </w:t>
                            </w:r>
                            <w:proofErr w:type="spellStart"/>
                            <w:r w:rsidRPr="006B2040">
                              <w:rPr>
                                <w:sz w:val="22"/>
                              </w:rPr>
                              <w:t>eRedCap</w:t>
                            </w:r>
                            <w:proofErr w:type="spellEnd"/>
                            <w:r w:rsidRPr="006B2040">
                              <w:rPr>
                                <w:sz w:val="22"/>
                              </w:rPr>
                              <w:t xml:space="preserve"> UE capable of 20MHz + PR1 is realized by following:</w:t>
                            </w:r>
                          </w:p>
                          <w:p w14:paraId="092CB44D" w14:textId="6AACFA6B" w:rsidR="008F70C2" w:rsidRPr="008F70C2" w:rsidRDefault="008F70C2" w:rsidP="00C65C43">
                            <w:pPr>
                              <w:pStyle w:val="ae"/>
                              <w:widowControl/>
                              <w:numPr>
                                <w:ilvl w:val="0"/>
                                <w:numId w:val="31"/>
                              </w:numPr>
                              <w:adjustRightInd/>
                              <w:snapToGrid/>
                              <w:spacing w:after="160" w:line="259" w:lineRule="auto"/>
                              <w:ind w:leftChars="0"/>
                              <w:contextualSpacing/>
                              <w:rPr>
                                <w:rFonts w:hint="eastAsia"/>
                              </w:rPr>
                            </w:pPr>
                            <w:r w:rsidRPr="006B2040">
                              <w:t xml:space="preserve">Same as Rel-18 </w:t>
                            </w:r>
                            <w:proofErr w:type="spellStart"/>
                            <w:r w:rsidRPr="006B2040">
                              <w:t>eRedCap</w:t>
                            </w:r>
                            <w:proofErr w:type="spellEnd"/>
                            <w:r w:rsidRPr="006B2040">
                              <w:t xml:space="preserve"> UE capable of BW3/PR3 + PR1</w:t>
                            </w:r>
                          </w:p>
                        </w:txbxContent>
                      </wps:txbx>
                      <wps:bodyPr rot="0" vert="horz" wrap="square" lIns="91440" tIns="45720" rIns="91440" bIns="45720" anchor="t" anchorCtr="0">
                        <a:spAutoFit/>
                      </wps:bodyPr>
                    </wps:wsp>
                  </a:graphicData>
                </a:graphic>
              </wp:inline>
            </w:drawing>
          </mc:Choice>
          <mc:Fallback>
            <w:pict>
              <v:shapetype w14:anchorId="3EA1F5FC" id="_x0000_t202" coordsize="21600,21600" o:spt="202" path="m,l,21600r21600,l21600,xe">
                <v:stroke joinstyle="miter"/>
                <v:path gradientshapeok="t" o:connecttype="rect"/>
              </v:shapetype>
              <v:shape id="テキスト ボックス 2" o:spid="_x0000_s1026" type="#_x0000_t202" style="width:47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">
                <v:textbox style="mso-fit-shape-to-text:t">
                  <w:txbxContent>
                    <w:p w14:paraId="5AB8BAFA" w14:textId="3136AB71" w:rsidR="008F70C2" w:rsidRPr="006B2040" w:rsidRDefault="008F70C2" w:rsidP="008F70C2">
                      <w:pPr>
                        <w:rPr>
                          <w:b/>
                          <w:bCs/>
                          <w:sz w:val="22"/>
                        </w:rPr>
                      </w:pPr>
                      <w:r w:rsidRPr="006B2040">
                        <w:rPr>
                          <w:b/>
                          <w:bCs/>
                          <w:sz w:val="22"/>
                        </w:rPr>
                        <w:t xml:space="preserve">Rel-18 </w:t>
                      </w:r>
                      <w:proofErr w:type="spellStart"/>
                      <w:r w:rsidRPr="006B2040">
                        <w:rPr>
                          <w:b/>
                          <w:bCs/>
                          <w:sz w:val="22"/>
                        </w:rPr>
                        <w:t>eRedCap</w:t>
                      </w:r>
                      <w:proofErr w:type="spellEnd"/>
                      <w:r w:rsidRPr="006B2040">
                        <w:rPr>
                          <w:b/>
                          <w:bCs/>
                          <w:sz w:val="22"/>
                        </w:rPr>
                        <w:t xml:space="preserve"> UE capable of 20MHz + PR1 and Rel-18 </w:t>
                      </w:r>
                      <w:proofErr w:type="spellStart"/>
                      <w:r w:rsidRPr="006B2040">
                        <w:rPr>
                          <w:b/>
                          <w:bCs/>
                          <w:sz w:val="22"/>
                        </w:rPr>
                        <w:t>eRedCap</w:t>
                      </w:r>
                      <w:proofErr w:type="spellEnd"/>
                      <w:r w:rsidRPr="006B2040">
                        <w:rPr>
                          <w:b/>
                          <w:bCs/>
                          <w:sz w:val="22"/>
                        </w:rPr>
                        <w:t xml:space="preserve"> UE capable of BW3/PR3 + PR1 are designed/targeted to same peak data rate, i.e., 10Mbps</w:t>
                      </w:r>
                    </w:p>
                    <w:p w14:paraId="7BE9E7AD" w14:textId="77777777" w:rsidR="008F70C2" w:rsidRDefault="008F70C2" w:rsidP="008F70C2">
                      <w:pPr>
                        <w:rPr>
                          <w:b/>
                          <w:bCs/>
                          <w:sz w:val="24"/>
                          <w:highlight w:val="green"/>
                        </w:rPr>
                      </w:pPr>
                    </w:p>
                    <w:p w14:paraId="5769D667" w14:textId="77777777" w:rsidR="008F70C2" w:rsidRPr="00790384" w:rsidRDefault="008F70C2" w:rsidP="008F70C2">
                      <w:pPr>
                        <w:ind w:left="849" w:hangingChars="386" w:hanging="849"/>
                        <w:rPr>
                          <w:sz w:val="22"/>
                        </w:rPr>
                      </w:pPr>
                      <w:r w:rsidRPr="00790384">
                        <w:rPr>
                          <w:rFonts w:hint="eastAsia"/>
                          <w:sz w:val="22"/>
                        </w:rPr>
                        <w:t>N</w:t>
                      </w:r>
                      <w:r w:rsidRPr="00790384">
                        <w:rPr>
                          <w:sz w:val="22"/>
                        </w:rPr>
                        <w:t xml:space="preserve">ote 1: Peak data rate of "Rel-18 </w:t>
                      </w:r>
                      <w:proofErr w:type="spellStart"/>
                      <w:r w:rsidRPr="00790384">
                        <w:rPr>
                          <w:sz w:val="22"/>
                        </w:rPr>
                        <w:t>eRedCap</w:t>
                      </w:r>
                      <w:proofErr w:type="spellEnd"/>
                      <w:r w:rsidRPr="00790384">
                        <w:rPr>
                          <w:sz w:val="22"/>
                        </w:rPr>
                        <w:t xml:space="preserve">: UE capable of 20MHz + PR1" and "Rel-18 </w:t>
                      </w:r>
                      <w:proofErr w:type="spellStart"/>
                      <w:r w:rsidRPr="00790384">
                        <w:rPr>
                          <w:sz w:val="22"/>
                        </w:rPr>
                        <w:t>eRedCap</w:t>
                      </w:r>
                      <w:proofErr w:type="spellEnd"/>
                      <w:r w:rsidRPr="00790384">
                        <w:rPr>
                          <w:sz w:val="22"/>
                        </w:rPr>
                        <w:t>: UE capable of BW3/PR3 + PR1" is same including unicast and broadcast respectively.</w:t>
                      </w:r>
                    </w:p>
                    <w:p w14:paraId="1252FF51" w14:textId="77777777" w:rsidR="008F70C2" w:rsidRPr="00790384" w:rsidRDefault="008F70C2" w:rsidP="008F70C2">
                      <w:pPr>
                        <w:ind w:left="849" w:hangingChars="386" w:hanging="849"/>
                        <w:rPr>
                          <w:sz w:val="22"/>
                        </w:rPr>
                      </w:pPr>
                      <w:r w:rsidRPr="00790384">
                        <w:rPr>
                          <w:sz w:val="22"/>
                        </w:rPr>
                        <w:t xml:space="preserve">Note 2: PRB processing capability of "Rel-18 </w:t>
                      </w:r>
                      <w:proofErr w:type="spellStart"/>
                      <w:r w:rsidRPr="00790384">
                        <w:rPr>
                          <w:sz w:val="22"/>
                        </w:rPr>
                        <w:t>eRedCap</w:t>
                      </w:r>
                      <w:proofErr w:type="spellEnd"/>
                      <w:r w:rsidRPr="00790384">
                        <w:rPr>
                          <w:sz w:val="22"/>
                        </w:rPr>
                        <w:t xml:space="preserve">: UE capable of 20MHz + PR1" is not limited to "25 PRBs for 15 kHz SCS and 12 PRBs for 30 kHz SCS" and it corresponds to PRB size corresponding to 20 </w:t>
                      </w:r>
                      <w:proofErr w:type="spellStart"/>
                      <w:r w:rsidRPr="00790384">
                        <w:rPr>
                          <w:sz w:val="22"/>
                        </w:rPr>
                        <w:t>MHz.</w:t>
                      </w:r>
                      <w:proofErr w:type="spellEnd"/>
                    </w:p>
                    <w:p w14:paraId="15198E5C" w14:textId="77777777" w:rsidR="008F70C2" w:rsidRDefault="008F70C2" w:rsidP="008F70C2">
                      <w:pPr>
                        <w:ind w:left="849" w:hangingChars="386" w:hanging="849"/>
                        <w:rPr>
                          <w:sz w:val="22"/>
                        </w:rPr>
                      </w:pPr>
                      <w:r>
                        <w:rPr>
                          <w:rFonts w:hint="eastAsia"/>
                          <w:sz w:val="22"/>
                        </w:rPr>
                        <w:t>N</w:t>
                      </w:r>
                      <w:r>
                        <w:rPr>
                          <w:sz w:val="22"/>
                        </w:rPr>
                        <w:t xml:space="preserve">ote 3: </w:t>
                      </w:r>
                      <w:r w:rsidRPr="00F364AE">
                        <w:rPr>
                          <w:sz w:val="22"/>
                        </w:rPr>
                        <w:t xml:space="preserve">The only difference between "Rel-18 </w:t>
                      </w:r>
                      <w:proofErr w:type="spellStart"/>
                      <w:r w:rsidRPr="00F364AE">
                        <w:rPr>
                          <w:sz w:val="22"/>
                        </w:rPr>
                        <w:t>eRedCap</w:t>
                      </w:r>
                      <w:proofErr w:type="spellEnd"/>
                      <w:r w:rsidRPr="00F364AE">
                        <w:rPr>
                          <w:sz w:val="22"/>
                        </w:rPr>
                        <w:t xml:space="preserve">: UE capable of 20MHz + PR1" and "Rel-18 </w:t>
                      </w:r>
                      <w:proofErr w:type="spellStart"/>
                      <w:r w:rsidRPr="00F364AE">
                        <w:rPr>
                          <w:sz w:val="22"/>
                        </w:rPr>
                        <w:t>eRedCap</w:t>
                      </w:r>
                      <w:proofErr w:type="spellEnd"/>
                      <w:r w:rsidRPr="00F364AE">
                        <w:rPr>
                          <w:sz w:val="22"/>
                        </w:rPr>
                        <w:t>: UE capable of BW3/PR3 + PR1" is Note 2 and </w:t>
                      </w:r>
                      <w:proofErr w:type="spellStart"/>
                      <w:r w:rsidRPr="00112D39">
                        <w:rPr>
                          <w:rFonts w:eastAsia="Microsoft YaHei UI"/>
                          <w:b/>
                          <w:bCs/>
                          <w:i/>
                          <w:iCs/>
                          <w:color w:val="000000"/>
                          <w:kern w:val="0"/>
                          <w:szCs w:val="20"/>
                        </w:rPr>
                        <w:t>v</w:t>
                      </w:r>
                      <w:r w:rsidRPr="00112D39">
                        <w:rPr>
                          <w:rFonts w:eastAsia="Microsoft YaHei UI"/>
                          <w:b/>
                          <w:bCs/>
                          <w:i/>
                          <w:iCs/>
                          <w:color w:val="000000"/>
                          <w:kern w:val="0"/>
                          <w:szCs w:val="20"/>
                          <w:vertAlign w:val="subscript"/>
                        </w:rPr>
                        <w:t>Layers</w:t>
                      </w:r>
                      <w:r w:rsidRPr="00112D39">
                        <w:rPr>
                          <w:rFonts w:eastAsia="Microsoft YaHei UI"/>
                          <w:b/>
                          <w:bCs/>
                          <w:color w:val="000000"/>
                          <w:kern w:val="0"/>
                          <w:szCs w:val="20"/>
                        </w:rPr>
                        <w:t>·</w:t>
                      </w:r>
                      <w:r w:rsidRPr="00112D39">
                        <w:rPr>
                          <w:rFonts w:eastAsia="Microsoft YaHei UI"/>
                          <w:b/>
                          <w:bCs/>
                          <w:i/>
                          <w:iCs/>
                          <w:color w:val="000000"/>
                          <w:kern w:val="0"/>
                          <w:szCs w:val="20"/>
                        </w:rPr>
                        <w:t>Q</w:t>
                      </w:r>
                      <w:r w:rsidRPr="00112D39">
                        <w:rPr>
                          <w:rFonts w:eastAsia="Microsoft YaHei UI"/>
                          <w:b/>
                          <w:bCs/>
                          <w:i/>
                          <w:iCs/>
                          <w:color w:val="000000"/>
                          <w:kern w:val="0"/>
                          <w:szCs w:val="20"/>
                          <w:vertAlign w:val="subscript"/>
                        </w:rPr>
                        <w:t>m</w:t>
                      </w:r>
                      <w:r w:rsidRPr="00112D39">
                        <w:rPr>
                          <w:rFonts w:eastAsia="Microsoft YaHei UI"/>
                          <w:b/>
                          <w:bCs/>
                          <w:color w:val="000000"/>
                          <w:kern w:val="0"/>
                          <w:szCs w:val="20"/>
                        </w:rPr>
                        <w:t>·</w:t>
                      </w:r>
                      <w:r w:rsidRPr="00112D39">
                        <w:rPr>
                          <w:rFonts w:eastAsia="Microsoft YaHei UI"/>
                          <w:b/>
                          <w:bCs/>
                          <w:i/>
                          <w:iCs/>
                          <w:color w:val="000000"/>
                          <w:kern w:val="0"/>
                          <w:szCs w:val="20"/>
                        </w:rPr>
                        <w:t>f</w:t>
                      </w:r>
                      <w:proofErr w:type="spellEnd"/>
                      <w:r w:rsidRPr="00112D39">
                        <w:rPr>
                          <w:rFonts w:eastAsia="Microsoft YaHei UI"/>
                          <w:b/>
                          <w:bCs/>
                          <w:color w:val="000000"/>
                          <w:kern w:val="0"/>
                          <w:szCs w:val="20"/>
                        </w:rPr>
                        <w:t> </w:t>
                      </w:r>
                      <w:r w:rsidRPr="00F364AE">
                        <w:rPr>
                          <w:sz w:val="22"/>
                        </w:rPr>
                        <w:t>  in order to have the same peak rate.</w:t>
                      </w:r>
                    </w:p>
                    <w:p w14:paraId="10772149" w14:textId="77777777" w:rsidR="008F70C2" w:rsidRPr="006B2040" w:rsidRDefault="008F70C2" w:rsidP="008F70C2">
                      <w:pPr>
                        <w:rPr>
                          <w:sz w:val="22"/>
                        </w:rPr>
                      </w:pPr>
                      <w:r w:rsidRPr="006B2040">
                        <w:rPr>
                          <w:rFonts w:hint="eastAsia"/>
                          <w:sz w:val="22"/>
                        </w:rPr>
                        <w:t>N</w:t>
                      </w:r>
                      <w:r w:rsidRPr="006B2040">
                        <w:rPr>
                          <w:sz w:val="22"/>
                        </w:rPr>
                        <w:t xml:space="preserve">ote 4: The initial access procedure of Rel-18 </w:t>
                      </w:r>
                      <w:proofErr w:type="spellStart"/>
                      <w:r w:rsidRPr="006B2040">
                        <w:rPr>
                          <w:sz w:val="22"/>
                        </w:rPr>
                        <w:t>eRedCap</w:t>
                      </w:r>
                      <w:proofErr w:type="spellEnd"/>
                      <w:r w:rsidRPr="006B2040">
                        <w:rPr>
                          <w:sz w:val="22"/>
                        </w:rPr>
                        <w:t xml:space="preserve"> UE capable of 20MHz + PR1 is realized by following:</w:t>
                      </w:r>
                    </w:p>
                    <w:p w14:paraId="092CB44D" w14:textId="6AACFA6B" w:rsidR="008F70C2" w:rsidRPr="008F70C2" w:rsidRDefault="008F70C2" w:rsidP="00C65C43">
                      <w:pPr>
                        <w:pStyle w:val="ae"/>
                        <w:widowControl/>
                        <w:numPr>
                          <w:ilvl w:val="0"/>
                          <w:numId w:val="31"/>
                        </w:numPr>
                        <w:adjustRightInd/>
                        <w:snapToGrid/>
                        <w:spacing w:after="160" w:line="259" w:lineRule="auto"/>
                        <w:ind w:leftChars="0"/>
                        <w:contextualSpacing/>
                        <w:rPr>
                          <w:rFonts w:hint="eastAsia"/>
                        </w:rPr>
                      </w:pPr>
                      <w:r w:rsidRPr="006B2040">
                        <w:t xml:space="preserve">Same as Rel-18 </w:t>
                      </w:r>
                      <w:proofErr w:type="spellStart"/>
                      <w:r w:rsidRPr="006B2040">
                        <w:t>eRedCap</w:t>
                      </w:r>
                      <w:proofErr w:type="spellEnd"/>
                      <w:r w:rsidRPr="006B2040">
                        <w:t xml:space="preserve"> UE capable of BW3/PR3 + PR1</w:t>
                      </w:r>
                    </w:p>
                  </w:txbxContent>
                </v:textbox>
                <w10:anchorlock/>
              </v:shape>
            </w:pict>
          </mc:Fallback>
        </mc:AlternateContent>
      </w:r>
    </w:p>
    <w:p w14:paraId="2BCC8C63" w14:textId="4BE936FB" w:rsidR="008B052E" w:rsidRDefault="00D126F1" w:rsidP="004C6089">
      <w:pPr>
        <w:spacing w:after="120"/>
        <w:rPr>
          <w:lang w:val="en-GB"/>
        </w:rPr>
      </w:pPr>
      <w:r>
        <w:rPr>
          <w:lang w:val="en-GB"/>
        </w:rPr>
        <w:t>It is understood t</w:t>
      </w:r>
      <w:r w:rsidR="000C004B">
        <w:rPr>
          <w:lang w:val="en-GB"/>
        </w:rPr>
        <w:t xml:space="preserve">he note </w:t>
      </w:r>
      <w:r>
        <w:rPr>
          <w:lang w:val="en-GB"/>
        </w:rPr>
        <w:t xml:space="preserve">is </w:t>
      </w:r>
      <w:r w:rsidR="002D125C">
        <w:rPr>
          <w:lang w:val="en-GB"/>
        </w:rPr>
        <w:t xml:space="preserve">intended for </w:t>
      </w:r>
      <w:r>
        <w:rPr>
          <w:lang w:val="en-GB"/>
        </w:rPr>
        <w:t>a</w:t>
      </w:r>
      <w:r w:rsidR="000F78C2">
        <w:rPr>
          <w:lang w:val="en-GB"/>
        </w:rPr>
        <w:t xml:space="preserve"> </w:t>
      </w:r>
      <w:proofErr w:type="spellStart"/>
      <w:r>
        <w:rPr>
          <w:lang w:val="en-GB"/>
        </w:rPr>
        <w:t>gNB</w:t>
      </w:r>
      <w:proofErr w:type="spellEnd"/>
      <w:r w:rsidR="000F78C2">
        <w:rPr>
          <w:lang w:val="en-GB"/>
        </w:rPr>
        <w:t xml:space="preserve"> behaviour</w:t>
      </w:r>
      <w:r w:rsidR="00D156E7">
        <w:rPr>
          <w:lang w:val="en-GB"/>
        </w:rPr>
        <w:t>.</w:t>
      </w:r>
      <w:r w:rsidR="00505694">
        <w:rPr>
          <w:lang w:val="en-GB"/>
        </w:rPr>
        <w:t xml:space="preserve"> UE capability </w:t>
      </w:r>
      <w:r w:rsidR="003F2A40">
        <w:rPr>
          <w:lang w:val="en-GB"/>
        </w:rPr>
        <w:t>would be</w:t>
      </w:r>
      <w:r w:rsidR="00505694">
        <w:rPr>
          <w:lang w:val="en-GB"/>
        </w:rPr>
        <w:t xml:space="preserve"> </w:t>
      </w:r>
      <w:r w:rsidR="006F72BF">
        <w:rPr>
          <w:lang w:val="en-GB"/>
        </w:rPr>
        <w:t xml:space="preserve">consistent irrespective of </w:t>
      </w:r>
      <w:r w:rsidR="003F2A4F">
        <w:rPr>
          <w:lang w:val="en-GB"/>
        </w:rPr>
        <w:t xml:space="preserve">it is </w:t>
      </w:r>
      <w:r w:rsidR="00870986">
        <w:rPr>
          <w:lang w:val="en-GB"/>
        </w:rPr>
        <w:t xml:space="preserve">performing </w:t>
      </w:r>
      <w:r w:rsidR="006F72BF">
        <w:rPr>
          <w:lang w:val="en-GB"/>
        </w:rPr>
        <w:t>the initial access procedure</w:t>
      </w:r>
      <w:r w:rsidR="003F2A4F">
        <w:rPr>
          <w:lang w:val="en-GB"/>
        </w:rPr>
        <w:t xml:space="preserve"> or not</w:t>
      </w:r>
      <w:r w:rsidR="006F72BF">
        <w:rPr>
          <w:lang w:val="en-GB"/>
        </w:rPr>
        <w:t>.</w:t>
      </w:r>
      <w:r w:rsidR="00D156E7">
        <w:rPr>
          <w:lang w:val="en-GB"/>
        </w:rPr>
        <w:t xml:space="preserve"> </w:t>
      </w:r>
      <w:r w:rsidR="001B21C2">
        <w:rPr>
          <w:lang w:val="en-GB"/>
        </w:rPr>
        <w:t>I</w:t>
      </w:r>
      <w:r w:rsidR="00D156E7">
        <w:rPr>
          <w:lang w:val="en-GB"/>
        </w:rPr>
        <w:t xml:space="preserve">t would be easier </w:t>
      </w:r>
      <w:r w:rsidR="00870986">
        <w:rPr>
          <w:lang w:val="en-GB"/>
        </w:rPr>
        <w:t>t</w:t>
      </w:r>
      <w:r w:rsidR="003D6548">
        <w:rPr>
          <w:lang w:val="en-GB"/>
        </w:rPr>
        <w:t xml:space="preserve">o capture the note 4 </w:t>
      </w:r>
      <w:r w:rsidR="00842766">
        <w:rPr>
          <w:lang w:val="en-GB"/>
        </w:rPr>
        <w:t>as</w:t>
      </w:r>
      <w:r w:rsidR="003D6548">
        <w:rPr>
          <w:lang w:val="en-GB"/>
        </w:rPr>
        <w:t xml:space="preserve"> </w:t>
      </w:r>
      <w:proofErr w:type="spellStart"/>
      <w:r w:rsidR="00842766">
        <w:rPr>
          <w:lang w:val="en-GB"/>
        </w:rPr>
        <w:t>gNB</w:t>
      </w:r>
      <w:proofErr w:type="spellEnd"/>
      <w:r w:rsidR="00B31D0B">
        <w:rPr>
          <w:lang w:val="en-GB"/>
        </w:rPr>
        <w:t>/network</w:t>
      </w:r>
      <w:r w:rsidR="00842766">
        <w:rPr>
          <w:lang w:val="en-GB"/>
        </w:rPr>
        <w:t xml:space="preserve"> behaviour. </w:t>
      </w:r>
      <w:r w:rsidR="000A2850">
        <w:rPr>
          <w:lang w:val="en-GB"/>
        </w:rPr>
        <w:t xml:space="preserve">UE </w:t>
      </w:r>
      <w:r w:rsidR="00F0555E">
        <w:rPr>
          <w:lang w:val="en-GB"/>
        </w:rPr>
        <w:t>could just follow the instruction</w:t>
      </w:r>
      <w:r w:rsidR="00575F7C">
        <w:rPr>
          <w:lang w:val="en-GB"/>
        </w:rPr>
        <w:t xml:space="preserve"> intended for it</w:t>
      </w:r>
      <w:r w:rsidR="00F0555E">
        <w:rPr>
          <w:lang w:val="en-GB"/>
        </w:rPr>
        <w:t xml:space="preserve"> from the </w:t>
      </w:r>
      <w:proofErr w:type="spellStart"/>
      <w:r w:rsidR="00F0555E">
        <w:rPr>
          <w:lang w:val="en-GB"/>
        </w:rPr>
        <w:t>gNB</w:t>
      </w:r>
      <w:proofErr w:type="spellEnd"/>
      <w:r w:rsidR="00F0555E">
        <w:rPr>
          <w:lang w:val="en-GB"/>
        </w:rPr>
        <w:t>.</w:t>
      </w:r>
      <w:r w:rsidR="00FB31B0">
        <w:rPr>
          <w:lang w:val="en-GB"/>
        </w:rPr>
        <w:t xml:space="preserve"> </w:t>
      </w:r>
      <w:r w:rsidR="00842766">
        <w:rPr>
          <w:lang w:val="en-GB"/>
        </w:rPr>
        <w:t>However,</w:t>
      </w:r>
      <w:r w:rsidR="000F78C2">
        <w:rPr>
          <w:lang w:val="en-GB"/>
        </w:rPr>
        <w:t xml:space="preserve"> </w:t>
      </w:r>
      <w:r w:rsidR="00333714">
        <w:rPr>
          <w:lang w:val="en-GB"/>
        </w:rPr>
        <w:t>as RAN1 specification describes UE behaviour</w:t>
      </w:r>
      <w:r w:rsidR="00A60A75">
        <w:rPr>
          <w:lang w:val="en-GB"/>
        </w:rPr>
        <w:t xml:space="preserve">, it </w:t>
      </w:r>
      <w:r w:rsidR="007A13AB">
        <w:rPr>
          <w:lang w:val="en-GB"/>
        </w:rPr>
        <w:t xml:space="preserve">would </w:t>
      </w:r>
      <w:r w:rsidR="00991BFF">
        <w:rPr>
          <w:lang w:val="en-GB"/>
        </w:rPr>
        <w:t xml:space="preserve">not </w:t>
      </w:r>
      <w:r w:rsidR="007A13AB">
        <w:rPr>
          <w:lang w:val="en-GB"/>
        </w:rPr>
        <w:t xml:space="preserve">be </w:t>
      </w:r>
      <w:r w:rsidR="00575F7C">
        <w:rPr>
          <w:lang w:val="en-GB"/>
        </w:rPr>
        <w:t>possible</w:t>
      </w:r>
      <w:r w:rsidR="00D15A37">
        <w:rPr>
          <w:lang w:val="en-GB"/>
        </w:rPr>
        <w:t>.</w:t>
      </w:r>
    </w:p>
    <w:p w14:paraId="73822A33" w14:textId="2CEE8DF0" w:rsidR="00235491" w:rsidRDefault="00235491" w:rsidP="004C6089">
      <w:pPr>
        <w:spacing w:after="120"/>
        <w:rPr>
          <w:lang w:val="en-GB"/>
        </w:rPr>
      </w:pPr>
      <w:r>
        <w:rPr>
          <w:rFonts w:hint="eastAsia"/>
          <w:lang w:val="en-GB"/>
        </w:rPr>
        <w:t>T</w:t>
      </w:r>
      <w:r>
        <w:rPr>
          <w:lang w:val="en-GB"/>
        </w:rPr>
        <w:t xml:space="preserve">he note 4 </w:t>
      </w:r>
      <w:r w:rsidR="00D853EE">
        <w:rPr>
          <w:lang w:val="en-GB"/>
        </w:rPr>
        <w:t xml:space="preserve">clearly </w:t>
      </w:r>
      <w:r>
        <w:rPr>
          <w:lang w:val="en-GB"/>
        </w:rPr>
        <w:t xml:space="preserve">mentioned about </w:t>
      </w:r>
      <w:r w:rsidR="00EA1B3B">
        <w:rPr>
          <w:lang w:val="en-GB"/>
        </w:rPr>
        <w:t xml:space="preserve">the initial access procedure only. </w:t>
      </w:r>
      <w:r w:rsidR="006D5AD0">
        <w:rPr>
          <w:lang w:val="en-GB"/>
        </w:rPr>
        <w:t>So, s</w:t>
      </w:r>
      <w:r w:rsidR="00EA1B3B">
        <w:rPr>
          <w:lang w:val="en-GB"/>
        </w:rPr>
        <w:t>trictly speaking, the notes would be only valid for</w:t>
      </w:r>
      <w:r w:rsidR="00B47C9B">
        <w:rPr>
          <w:lang w:val="en-GB"/>
        </w:rPr>
        <w:t xml:space="preserve"> handling</w:t>
      </w:r>
      <w:r w:rsidR="00BA46BD">
        <w:rPr>
          <w:lang w:val="en-GB"/>
        </w:rPr>
        <w:t xml:space="preserve"> a UE in RRC_IDLE. On the other hand, </w:t>
      </w:r>
      <w:r w:rsidR="005C0F7B">
        <w:rPr>
          <w:lang w:val="en-GB"/>
        </w:rPr>
        <w:t xml:space="preserve">the </w:t>
      </w:r>
      <w:proofErr w:type="spellStart"/>
      <w:r w:rsidR="005C0F7B">
        <w:rPr>
          <w:lang w:val="en-GB"/>
        </w:rPr>
        <w:t>gNB</w:t>
      </w:r>
      <w:proofErr w:type="spellEnd"/>
      <w:r w:rsidR="005C0F7B">
        <w:rPr>
          <w:lang w:val="en-GB"/>
        </w:rPr>
        <w:t xml:space="preserve"> behaviour would</w:t>
      </w:r>
      <w:r w:rsidR="000A2850">
        <w:rPr>
          <w:lang w:val="en-GB"/>
        </w:rPr>
        <w:t xml:space="preserve"> likely</w:t>
      </w:r>
      <w:r w:rsidR="001E3C56">
        <w:rPr>
          <w:lang w:val="en-GB"/>
        </w:rPr>
        <w:t xml:space="preserve"> be </w:t>
      </w:r>
      <w:r w:rsidR="005C0F7B">
        <w:rPr>
          <w:lang w:val="en-GB"/>
        </w:rPr>
        <w:t xml:space="preserve">the same for </w:t>
      </w:r>
      <w:r w:rsidR="0083349D">
        <w:rPr>
          <w:lang w:val="en-GB"/>
        </w:rPr>
        <w:t xml:space="preserve">UE performing </w:t>
      </w:r>
      <w:r w:rsidR="005C0F7B">
        <w:rPr>
          <w:lang w:val="en-GB"/>
        </w:rPr>
        <w:t>CBRA</w:t>
      </w:r>
      <w:r w:rsidR="001E3C56">
        <w:rPr>
          <w:lang w:val="en-GB"/>
        </w:rPr>
        <w:t xml:space="preserve"> </w:t>
      </w:r>
      <w:r w:rsidR="0083349D">
        <w:rPr>
          <w:lang w:val="en-GB"/>
        </w:rPr>
        <w:t xml:space="preserve">irrespective of </w:t>
      </w:r>
      <w:r w:rsidR="00935C03">
        <w:rPr>
          <w:lang w:val="en-GB"/>
        </w:rPr>
        <w:t>its RRC status</w:t>
      </w:r>
      <w:r w:rsidR="0083349D">
        <w:rPr>
          <w:lang w:val="en-GB"/>
        </w:rPr>
        <w:t>.</w:t>
      </w:r>
    </w:p>
    <w:p w14:paraId="351BD4E4" w14:textId="54CB2B63" w:rsidR="00090D07" w:rsidRDefault="00090D07" w:rsidP="00090D07">
      <w:pPr>
        <w:spacing w:after="120"/>
        <w:rPr>
          <w:b/>
          <w:bCs/>
          <w:lang w:val="en-GB"/>
        </w:rPr>
      </w:pPr>
      <w:r w:rsidRPr="00263F32">
        <w:rPr>
          <w:rFonts w:hint="eastAsia"/>
          <w:b/>
          <w:bCs/>
          <w:lang w:val="en-GB"/>
        </w:rPr>
        <w:t>P</w:t>
      </w:r>
      <w:r w:rsidRPr="00263F32">
        <w:rPr>
          <w:b/>
          <w:bCs/>
          <w:lang w:val="en-GB"/>
        </w:rPr>
        <w:t>roposal:</w:t>
      </w:r>
      <w:r w:rsidR="00070B3B">
        <w:rPr>
          <w:b/>
          <w:bCs/>
          <w:lang w:val="en-GB"/>
        </w:rPr>
        <w:t xml:space="preserve"> </w:t>
      </w:r>
    </w:p>
    <w:p w14:paraId="6CA9499A" w14:textId="2160E571" w:rsidR="00090D07" w:rsidRDefault="00072802" w:rsidP="00090D07">
      <w:pPr>
        <w:pStyle w:val="ae"/>
        <w:numPr>
          <w:ilvl w:val="0"/>
          <w:numId w:val="33"/>
        </w:numPr>
        <w:spacing w:after="120"/>
        <w:ind w:leftChars="0"/>
        <w:rPr>
          <w:lang w:val="en-GB"/>
        </w:rPr>
      </w:pPr>
      <w:r w:rsidRPr="00072802">
        <w:rPr>
          <w:rFonts w:hint="eastAsia"/>
          <w:lang w:val="en-GB"/>
        </w:rPr>
        <w:t>R</w:t>
      </w:r>
      <w:r w:rsidRPr="00072802">
        <w:rPr>
          <w:lang w:val="en-GB"/>
        </w:rPr>
        <w:t xml:space="preserve">egarding </w:t>
      </w:r>
      <w:r>
        <w:rPr>
          <w:lang w:val="en-GB"/>
        </w:rPr>
        <w:t xml:space="preserve">the note 4 </w:t>
      </w:r>
      <w:r w:rsidR="0011104F">
        <w:rPr>
          <w:lang w:val="en-GB"/>
        </w:rPr>
        <w:t>of</w:t>
      </w:r>
      <w:r>
        <w:rPr>
          <w:lang w:val="en-GB"/>
        </w:rPr>
        <w:t xml:space="preserve"> RAN#99</w:t>
      </w:r>
      <w:r w:rsidR="0011104F">
        <w:rPr>
          <w:lang w:val="en-GB"/>
        </w:rPr>
        <w:t xml:space="preserve"> agreement</w:t>
      </w:r>
      <w:r>
        <w:rPr>
          <w:lang w:val="en-GB"/>
        </w:rPr>
        <w:t xml:space="preserve">, </w:t>
      </w:r>
      <w:r w:rsidR="00C8306C">
        <w:rPr>
          <w:lang w:val="en-GB"/>
        </w:rPr>
        <w:t>UE behaviour</w:t>
      </w:r>
      <w:r w:rsidR="007F1132">
        <w:rPr>
          <w:lang w:val="en-GB"/>
        </w:rPr>
        <w:t xml:space="preserve"> </w:t>
      </w:r>
      <w:r w:rsidR="004024A7">
        <w:rPr>
          <w:lang w:val="en-GB"/>
        </w:rPr>
        <w:t>of</w:t>
      </w:r>
      <w:r w:rsidR="00CB4FB5">
        <w:rPr>
          <w:lang w:val="en-GB"/>
        </w:rPr>
        <w:t xml:space="preserve"> FG 48–1 UE and FG 48–2 UE </w:t>
      </w:r>
      <w:r w:rsidR="007F1132">
        <w:rPr>
          <w:lang w:val="en-GB"/>
        </w:rPr>
        <w:t xml:space="preserve">(or </w:t>
      </w:r>
      <w:proofErr w:type="spellStart"/>
      <w:r w:rsidR="007F1132">
        <w:rPr>
          <w:lang w:val="en-GB"/>
        </w:rPr>
        <w:t>gNB</w:t>
      </w:r>
      <w:proofErr w:type="spellEnd"/>
      <w:r w:rsidR="007F1132">
        <w:rPr>
          <w:lang w:val="en-GB"/>
        </w:rPr>
        <w:t xml:space="preserve"> handling of the</w:t>
      </w:r>
      <w:r w:rsidR="00CB4FB5">
        <w:rPr>
          <w:lang w:val="en-GB"/>
        </w:rPr>
        <w:t>se</w:t>
      </w:r>
      <w:r w:rsidR="007F1132">
        <w:rPr>
          <w:lang w:val="en-GB"/>
        </w:rPr>
        <w:t xml:space="preserve"> UE)</w:t>
      </w:r>
      <w:r w:rsidR="00C8306C">
        <w:rPr>
          <w:lang w:val="en-GB"/>
        </w:rPr>
        <w:t xml:space="preserve"> would be the same </w:t>
      </w:r>
      <w:r w:rsidR="007F1132">
        <w:rPr>
          <w:lang w:val="en-GB"/>
        </w:rPr>
        <w:t xml:space="preserve">irrespective </w:t>
      </w:r>
      <w:r w:rsidR="001E55CD">
        <w:rPr>
          <w:lang w:val="en-GB"/>
        </w:rPr>
        <w:t>of its RRC status</w:t>
      </w:r>
      <w:r w:rsidR="00271B01">
        <w:rPr>
          <w:lang w:val="en-GB"/>
        </w:rPr>
        <w:t xml:space="preserve">, </w:t>
      </w:r>
      <w:proofErr w:type="gramStart"/>
      <w:r w:rsidR="00271B01">
        <w:rPr>
          <w:lang w:val="en-GB"/>
        </w:rPr>
        <w:t>i.e.</w:t>
      </w:r>
      <w:proofErr w:type="gramEnd"/>
      <w:r w:rsidR="00271B01">
        <w:rPr>
          <w:lang w:val="en-GB"/>
        </w:rPr>
        <w:t xml:space="preserve"> </w:t>
      </w:r>
      <w:r w:rsidR="009F31E3">
        <w:rPr>
          <w:lang w:val="en-GB"/>
        </w:rPr>
        <w:t xml:space="preserve">the note 4 of [1] </w:t>
      </w:r>
      <w:r w:rsidR="00271B01">
        <w:rPr>
          <w:lang w:val="en-GB"/>
        </w:rPr>
        <w:t xml:space="preserve">is </w:t>
      </w:r>
      <w:r w:rsidR="00A11984">
        <w:rPr>
          <w:lang w:val="en-GB"/>
        </w:rPr>
        <w:t>valid in any</w:t>
      </w:r>
      <w:r w:rsidR="009027E8">
        <w:rPr>
          <w:lang w:val="en-GB"/>
        </w:rPr>
        <w:t xml:space="preserve"> </w:t>
      </w:r>
      <w:r w:rsidR="00271B01">
        <w:rPr>
          <w:lang w:val="en-GB"/>
        </w:rPr>
        <w:t>CBRA</w:t>
      </w:r>
      <w:r w:rsidR="00A11984">
        <w:rPr>
          <w:lang w:val="en-GB"/>
        </w:rPr>
        <w:t xml:space="preserve"> procedure</w:t>
      </w:r>
      <w:r w:rsidR="001E55CD">
        <w:rPr>
          <w:lang w:val="en-GB"/>
        </w:rPr>
        <w:t>.</w:t>
      </w:r>
    </w:p>
    <w:p w14:paraId="1C23F796" w14:textId="77777777" w:rsidR="001E55CD" w:rsidRPr="009027E8" w:rsidRDefault="001E55CD" w:rsidP="001E55CD">
      <w:pPr>
        <w:spacing w:after="120"/>
        <w:rPr>
          <w:lang w:val="en-GB"/>
        </w:rPr>
      </w:pPr>
    </w:p>
    <w:p w14:paraId="059C56C3" w14:textId="642A1CD7" w:rsidR="00F51145" w:rsidRDefault="00CE7129" w:rsidP="00FF42EC">
      <w:pPr>
        <w:spacing w:after="120"/>
        <w:rPr>
          <w:lang w:val="en-GB"/>
        </w:rPr>
      </w:pPr>
      <w:r>
        <w:rPr>
          <w:lang w:val="en-GB"/>
        </w:rPr>
        <w:t>T</w:t>
      </w:r>
      <w:r w:rsidR="00427766">
        <w:rPr>
          <w:lang w:val="en-GB"/>
        </w:rPr>
        <w:t xml:space="preserve">he existing </w:t>
      </w:r>
      <w:r>
        <w:rPr>
          <w:lang w:val="en-GB"/>
        </w:rPr>
        <w:t xml:space="preserve">description of BB bandwidth reduction </w:t>
      </w:r>
      <w:r w:rsidR="00427766">
        <w:rPr>
          <w:lang w:val="en-GB"/>
        </w:rPr>
        <w:t>[</w:t>
      </w:r>
      <w:r w:rsidR="00601C8C">
        <w:rPr>
          <w:lang w:val="en-GB"/>
        </w:rPr>
        <w:t>2</w:t>
      </w:r>
      <w:r w:rsidR="00427766">
        <w:rPr>
          <w:lang w:val="en-GB"/>
        </w:rPr>
        <w:t xml:space="preserve">] </w:t>
      </w:r>
      <w:r w:rsidR="00A11984">
        <w:rPr>
          <w:lang w:val="en-GB"/>
        </w:rPr>
        <w:t xml:space="preserve">would be at least </w:t>
      </w:r>
      <w:r w:rsidR="00427766">
        <w:rPr>
          <w:lang w:val="en-GB"/>
        </w:rPr>
        <w:t xml:space="preserve">correct after indication of </w:t>
      </w:r>
      <w:r w:rsidR="008D5086">
        <w:rPr>
          <w:lang w:val="en-GB"/>
        </w:rPr>
        <w:t>UE</w:t>
      </w:r>
      <w:r w:rsidR="00427766">
        <w:rPr>
          <w:lang w:val="en-GB"/>
        </w:rPr>
        <w:t xml:space="preserve"> capability</w:t>
      </w:r>
      <w:r w:rsidR="00B07454">
        <w:rPr>
          <w:lang w:val="en-GB"/>
        </w:rPr>
        <w:t xml:space="preserve">, in </w:t>
      </w:r>
      <w:r w:rsidR="00B07454">
        <w:rPr>
          <w:lang w:val="en-GB"/>
        </w:rPr>
        <w:lastRenderedPageBreak/>
        <w:t xml:space="preserve">our </w:t>
      </w:r>
      <w:r w:rsidR="00C800E4">
        <w:rPr>
          <w:lang w:val="en-GB"/>
        </w:rPr>
        <w:t>opinion</w:t>
      </w:r>
      <w:r w:rsidR="00427766">
        <w:rPr>
          <w:lang w:val="en-GB"/>
        </w:rPr>
        <w:t>.</w:t>
      </w:r>
      <w:r w:rsidR="00F85ABB">
        <w:rPr>
          <w:lang w:val="en-GB"/>
        </w:rPr>
        <w:t xml:space="preserve"> </w:t>
      </w:r>
      <w:r w:rsidR="00F51145">
        <w:rPr>
          <w:lang w:val="en-GB"/>
        </w:rPr>
        <w:t>So</w:t>
      </w:r>
      <w:r w:rsidR="00F576F8">
        <w:rPr>
          <w:lang w:val="en-GB"/>
        </w:rPr>
        <w:t>,</w:t>
      </w:r>
      <w:r w:rsidR="00F51145">
        <w:rPr>
          <w:lang w:val="en-GB"/>
        </w:rPr>
        <w:t xml:space="preserve"> we support the existing description </w:t>
      </w:r>
      <w:r w:rsidR="00FF42EC" w:rsidRPr="00FF42EC">
        <w:rPr>
          <w:lang w:val="en-GB"/>
        </w:rPr>
        <w:t xml:space="preserve">“A UE that has not indicated FG 48-2” </w:t>
      </w:r>
      <w:r w:rsidR="00831686">
        <w:rPr>
          <w:lang w:val="en-GB"/>
        </w:rPr>
        <w:t xml:space="preserve">and </w:t>
      </w:r>
      <w:r w:rsidR="00FF42EC" w:rsidRPr="00FF42EC">
        <w:rPr>
          <w:lang w:val="en-GB"/>
        </w:rPr>
        <w:t>“A UE that indicated FG 48-2” in the paragraphs in 38.213 clause 17.1A</w:t>
      </w:r>
      <w:r w:rsidR="00831686">
        <w:rPr>
          <w:lang w:val="en-GB"/>
        </w:rPr>
        <w:t xml:space="preserve"> for UE behaviour after indication of its capability.</w:t>
      </w:r>
    </w:p>
    <w:p w14:paraId="73C8273F" w14:textId="77777777" w:rsidR="00111558" w:rsidRDefault="00111558" w:rsidP="00111558">
      <w:pPr>
        <w:spacing w:after="120"/>
        <w:rPr>
          <w:b/>
          <w:bCs/>
          <w:lang w:val="en-GB"/>
        </w:rPr>
      </w:pPr>
      <w:r w:rsidRPr="00263F32">
        <w:rPr>
          <w:rFonts w:hint="eastAsia"/>
          <w:b/>
          <w:bCs/>
          <w:lang w:val="en-GB"/>
        </w:rPr>
        <w:t>P</w:t>
      </w:r>
      <w:r w:rsidRPr="00263F32">
        <w:rPr>
          <w:b/>
          <w:bCs/>
          <w:lang w:val="en-GB"/>
        </w:rPr>
        <w:t>roposal:</w:t>
      </w:r>
      <w:r>
        <w:rPr>
          <w:b/>
          <w:bCs/>
          <w:lang w:val="en-GB"/>
        </w:rPr>
        <w:t xml:space="preserve"> </w:t>
      </w:r>
    </w:p>
    <w:p w14:paraId="60968D8D" w14:textId="0A24C540" w:rsidR="00111558" w:rsidRDefault="0023336E" w:rsidP="00111558">
      <w:pPr>
        <w:pStyle w:val="ae"/>
        <w:numPr>
          <w:ilvl w:val="0"/>
          <w:numId w:val="33"/>
        </w:numPr>
        <w:spacing w:after="120"/>
        <w:ind w:leftChars="0"/>
        <w:rPr>
          <w:lang w:val="en-GB"/>
        </w:rPr>
      </w:pPr>
      <w:r>
        <w:rPr>
          <w:lang w:val="en-GB"/>
        </w:rPr>
        <w:t xml:space="preserve">Keep </w:t>
      </w:r>
      <w:r w:rsidR="00111558">
        <w:rPr>
          <w:lang w:val="en-GB"/>
        </w:rPr>
        <w:t xml:space="preserve">the existing expression </w:t>
      </w:r>
      <w:r w:rsidR="00111558" w:rsidRPr="00FF42EC">
        <w:rPr>
          <w:lang w:val="en-GB"/>
        </w:rPr>
        <w:t xml:space="preserve">“A UE that has not indicated FG 48-2” </w:t>
      </w:r>
      <w:r w:rsidR="00111558">
        <w:rPr>
          <w:lang w:val="en-GB"/>
        </w:rPr>
        <w:t xml:space="preserve">and </w:t>
      </w:r>
      <w:r w:rsidR="00111558" w:rsidRPr="00FF42EC">
        <w:rPr>
          <w:lang w:val="en-GB"/>
        </w:rPr>
        <w:t>“A UE that indicated FG 48-2”</w:t>
      </w:r>
      <w:r w:rsidR="00B14823">
        <w:rPr>
          <w:lang w:val="en-GB"/>
        </w:rPr>
        <w:t xml:space="preserve"> as they are for </w:t>
      </w:r>
      <w:r w:rsidR="009053D2">
        <w:rPr>
          <w:lang w:val="en-GB"/>
        </w:rPr>
        <w:t xml:space="preserve">UE </w:t>
      </w:r>
      <w:r w:rsidR="00B14823">
        <w:rPr>
          <w:lang w:val="en-GB"/>
        </w:rPr>
        <w:t>behaviour</w:t>
      </w:r>
      <w:r>
        <w:rPr>
          <w:lang w:val="en-GB"/>
        </w:rPr>
        <w:t xml:space="preserve"> after indication of its capability</w:t>
      </w:r>
    </w:p>
    <w:p w14:paraId="49682A92" w14:textId="5E96A82B" w:rsidR="000543EF" w:rsidRDefault="00A90D08" w:rsidP="004C6089">
      <w:pPr>
        <w:spacing w:after="120"/>
        <w:rPr>
          <w:lang w:val="en-GB"/>
        </w:rPr>
      </w:pPr>
      <w:r>
        <w:rPr>
          <w:lang w:val="en-GB"/>
        </w:rPr>
        <w:t xml:space="preserve">And </w:t>
      </w:r>
      <w:r w:rsidR="00385B0B">
        <w:rPr>
          <w:lang w:val="en-GB"/>
        </w:rPr>
        <w:t xml:space="preserve">the </w:t>
      </w:r>
      <w:r w:rsidR="00F85ABB">
        <w:rPr>
          <w:lang w:val="en-GB"/>
        </w:rPr>
        <w:t>special handling</w:t>
      </w:r>
      <w:r w:rsidR="00385B0B">
        <w:rPr>
          <w:lang w:val="en-GB"/>
        </w:rPr>
        <w:t xml:space="preserve"> of note 4</w:t>
      </w:r>
      <w:r w:rsidR="006F1A93">
        <w:rPr>
          <w:lang w:val="en-GB"/>
        </w:rPr>
        <w:t xml:space="preserve">, </w:t>
      </w:r>
      <w:r w:rsidR="00385B0B">
        <w:rPr>
          <w:lang w:val="en-GB"/>
        </w:rPr>
        <w:t xml:space="preserve">which is </w:t>
      </w:r>
      <w:r w:rsidR="006F1A93">
        <w:rPr>
          <w:lang w:val="en-GB"/>
        </w:rPr>
        <w:t>common for FG 48–1 UE and FG 48–2 UE</w:t>
      </w:r>
      <w:r w:rsidR="00385B0B">
        <w:rPr>
          <w:lang w:val="en-GB"/>
        </w:rPr>
        <w:t>,</w:t>
      </w:r>
      <w:r w:rsidR="00F85ABB">
        <w:rPr>
          <w:lang w:val="en-GB"/>
        </w:rPr>
        <w:t xml:space="preserve"> is only </w:t>
      </w:r>
      <w:r w:rsidR="003E3B6F">
        <w:rPr>
          <w:lang w:val="en-GB"/>
        </w:rPr>
        <w:t xml:space="preserve">required </w:t>
      </w:r>
      <w:r w:rsidR="00D037B2">
        <w:rPr>
          <w:lang w:val="en-GB"/>
        </w:rPr>
        <w:t xml:space="preserve">in the </w:t>
      </w:r>
      <w:r>
        <w:rPr>
          <w:lang w:val="en-GB"/>
        </w:rPr>
        <w:t>initial access procedure</w:t>
      </w:r>
      <w:r w:rsidR="00213321">
        <w:rPr>
          <w:lang w:val="en-GB"/>
        </w:rPr>
        <w:t xml:space="preserve"> </w:t>
      </w:r>
      <w:r w:rsidR="00D037B2">
        <w:rPr>
          <w:lang w:val="en-GB"/>
        </w:rPr>
        <w:t>/</w:t>
      </w:r>
      <w:r>
        <w:rPr>
          <w:lang w:val="en-GB"/>
        </w:rPr>
        <w:t xml:space="preserve"> </w:t>
      </w:r>
      <w:r w:rsidR="00662F8B">
        <w:rPr>
          <w:lang w:val="en-GB"/>
        </w:rPr>
        <w:t>CBRA procedure</w:t>
      </w:r>
      <w:r w:rsidR="003E3B6F">
        <w:rPr>
          <w:lang w:val="en-GB"/>
        </w:rPr>
        <w:t xml:space="preserve">, it would be </w:t>
      </w:r>
      <w:r w:rsidR="00E77EBE">
        <w:rPr>
          <w:lang w:val="en-GB"/>
        </w:rPr>
        <w:t xml:space="preserve">reasonable to describe </w:t>
      </w:r>
      <w:r w:rsidR="00B06012">
        <w:rPr>
          <w:lang w:val="en-GB"/>
        </w:rPr>
        <w:t xml:space="preserve">the special handling </w:t>
      </w:r>
      <w:r w:rsidR="0058094F">
        <w:rPr>
          <w:lang w:val="en-GB"/>
        </w:rPr>
        <w:t>separately</w:t>
      </w:r>
      <w:r w:rsidR="00B06012">
        <w:rPr>
          <w:lang w:val="en-GB"/>
        </w:rPr>
        <w:t xml:space="preserve"> in an individual </w:t>
      </w:r>
      <w:r w:rsidR="008A0C64">
        <w:rPr>
          <w:lang w:val="en-GB"/>
        </w:rPr>
        <w:t>paragraph</w:t>
      </w:r>
      <w:r w:rsidR="0058094F">
        <w:rPr>
          <w:lang w:val="en-GB"/>
        </w:rPr>
        <w:t>.</w:t>
      </w:r>
    </w:p>
    <w:p w14:paraId="53182236" w14:textId="77777777" w:rsidR="00C96361" w:rsidRDefault="00C96361" w:rsidP="00C96361">
      <w:pPr>
        <w:spacing w:after="120"/>
        <w:rPr>
          <w:b/>
          <w:bCs/>
          <w:lang w:val="en-GB"/>
        </w:rPr>
      </w:pPr>
      <w:r w:rsidRPr="00263F32">
        <w:rPr>
          <w:rFonts w:hint="eastAsia"/>
          <w:b/>
          <w:bCs/>
          <w:lang w:val="en-GB"/>
        </w:rPr>
        <w:t>P</w:t>
      </w:r>
      <w:r w:rsidRPr="00263F32">
        <w:rPr>
          <w:b/>
          <w:bCs/>
          <w:lang w:val="en-GB"/>
        </w:rPr>
        <w:t>roposal:</w:t>
      </w:r>
      <w:r>
        <w:rPr>
          <w:b/>
          <w:bCs/>
          <w:lang w:val="en-GB"/>
        </w:rPr>
        <w:t xml:space="preserve"> </w:t>
      </w:r>
    </w:p>
    <w:p w14:paraId="5FE55964" w14:textId="21A07938" w:rsidR="00C96361" w:rsidRDefault="00C96361" w:rsidP="00C96361">
      <w:pPr>
        <w:pStyle w:val="ae"/>
        <w:numPr>
          <w:ilvl w:val="0"/>
          <w:numId w:val="33"/>
        </w:numPr>
        <w:spacing w:after="120"/>
        <w:ind w:leftChars="0"/>
        <w:rPr>
          <w:lang w:val="en-GB"/>
        </w:rPr>
      </w:pPr>
      <w:r>
        <w:rPr>
          <w:lang w:val="en-GB"/>
        </w:rPr>
        <w:t>Have a separate paragraph for the initial access procedure/CBRA procedure</w:t>
      </w:r>
      <w:r w:rsidR="000B159C">
        <w:rPr>
          <w:lang w:val="en-GB"/>
        </w:rPr>
        <w:t xml:space="preserve"> to capture the note 4 of [1]</w:t>
      </w:r>
    </w:p>
    <w:p w14:paraId="4E19E94E" w14:textId="77777777" w:rsidR="00C96361" w:rsidRPr="00C96361" w:rsidRDefault="00C96361" w:rsidP="004C6089">
      <w:pPr>
        <w:spacing w:after="120"/>
        <w:rPr>
          <w:lang w:val="en-GB"/>
        </w:rPr>
      </w:pPr>
    </w:p>
    <w:p w14:paraId="46FB612C" w14:textId="06D78EBA" w:rsidR="00796A1D" w:rsidRDefault="00796A1D" w:rsidP="004C6089">
      <w:pPr>
        <w:spacing w:after="120"/>
        <w:rPr>
          <w:lang w:val="en-GB"/>
        </w:rPr>
      </w:pPr>
      <w:r>
        <w:rPr>
          <w:lang w:val="en-GB"/>
        </w:rPr>
        <w:t xml:space="preserve">According to the discussion above, we </w:t>
      </w:r>
      <w:r w:rsidR="008A0C64">
        <w:rPr>
          <w:lang w:val="en-GB"/>
        </w:rPr>
        <w:t xml:space="preserve">would propose </w:t>
      </w:r>
      <w:r>
        <w:rPr>
          <w:lang w:val="en-GB"/>
        </w:rPr>
        <w:t xml:space="preserve">the following </w:t>
      </w:r>
      <w:r w:rsidR="008A0C64">
        <w:rPr>
          <w:lang w:val="en-GB"/>
        </w:rPr>
        <w:t>TP</w:t>
      </w:r>
      <w:r>
        <w:rPr>
          <w:lang w:val="en-GB"/>
        </w:rPr>
        <w:t>.</w:t>
      </w:r>
    </w:p>
    <w:p w14:paraId="73716EDE" w14:textId="4FEC5B78" w:rsidR="00263F32" w:rsidRPr="00263F32" w:rsidRDefault="00263F32" w:rsidP="004C6089">
      <w:pPr>
        <w:spacing w:after="120"/>
        <w:rPr>
          <w:b/>
          <w:bCs/>
          <w:lang w:val="en-GB"/>
        </w:rPr>
      </w:pPr>
      <w:r w:rsidRPr="00263F32">
        <w:rPr>
          <w:rFonts w:hint="eastAsia"/>
          <w:b/>
          <w:bCs/>
          <w:lang w:val="en-GB"/>
        </w:rPr>
        <w:t>P</w:t>
      </w:r>
      <w:r w:rsidRPr="00263F32">
        <w:rPr>
          <w:b/>
          <w:bCs/>
          <w:lang w:val="en-GB"/>
        </w:rPr>
        <w:t>roposal:</w:t>
      </w:r>
    </w:p>
    <w:p w14:paraId="4CE6941D" w14:textId="30B898D3" w:rsidR="00263F32" w:rsidRDefault="00263F32">
      <w:pPr>
        <w:pStyle w:val="ae"/>
        <w:numPr>
          <w:ilvl w:val="0"/>
          <w:numId w:val="29"/>
        </w:numPr>
        <w:spacing w:after="120"/>
        <w:ind w:leftChars="0"/>
        <w:rPr>
          <w:lang w:val="en-GB"/>
        </w:rPr>
      </w:pPr>
      <w:r w:rsidRPr="00263F32">
        <w:rPr>
          <w:rFonts w:hint="eastAsia"/>
          <w:lang w:val="en-GB"/>
        </w:rPr>
        <w:t>A</w:t>
      </w:r>
      <w:r w:rsidRPr="00263F32">
        <w:rPr>
          <w:lang w:val="en-GB"/>
        </w:rPr>
        <w:t>dopt the following TP</w:t>
      </w:r>
      <w:r>
        <w:rPr>
          <w:lang w:val="en-GB"/>
        </w:rPr>
        <w:t xml:space="preserve"> </w:t>
      </w:r>
      <w:r w:rsidR="00796A1D">
        <w:rPr>
          <w:lang w:val="en-GB"/>
        </w:rPr>
        <w:t>on top of the draft CR</w:t>
      </w:r>
      <w:r w:rsidR="009003DD">
        <w:rPr>
          <w:lang w:val="en-GB"/>
        </w:rPr>
        <w:t xml:space="preserve"> [3]</w:t>
      </w:r>
    </w:p>
    <w:p w14:paraId="1822A80C" w14:textId="77777777" w:rsidR="001A44B7" w:rsidRDefault="001A44B7" w:rsidP="001A44B7">
      <w:pPr>
        <w:spacing w:after="120"/>
        <w:rPr>
          <w:lang w:val="en-GB"/>
        </w:rPr>
      </w:pPr>
    </w:p>
    <w:p w14:paraId="262A6CE7" w14:textId="77777777" w:rsidR="001A44B7" w:rsidRPr="001A44B7" w:rsidRDefault="001A44B7" w:rsidP="001A44B7">
      <w:pPr>
        <w:spacing w:after="120"/>
        <w:rPr>
          <w:rFonts w:hint="eastAsia"/>
          <w:lang w:val="en-GB"/>
        </w:rPr>
      </w:pPr>
    </w:p>
    <w:p w14:paraId="36842C5D" w14:textId="2E63F869" w:rsidR="001D2640" w:rsidRDefault="00483FEA" w:rsidP="004C6089">
      <w:pPr>
        <w:spacing w:after="120"/>
        <w:rPr>
          <w:lang w:val="en-GB"/>
        </w:rPr>
      </w:pPr>
      <w:r w:rsidRPr="001D2640">
        <w:rPr>
          <w:noProof/>
          <w:lang w:val="en-GB"/>
        </w:rPr>
        <w:lastRenderedPageBreak/>
        <mc:AlternateContent>
          <mc:Choice Requires="wps">
            <w:drawing>
              <wp:inline distT="0" distB="0" distL="0" distR="0" wp14:anchorId="4C3DAE35" wp14:editId="6943A1EC">
                <wp:extent cx="6120130" cy="2588895"/>
                <wp:effectExtent l="0" t="0" r="13970" b="2095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2588895"/>
                        </a:xfrm>
                        <a:prstGeom prst="rect">
                          <a:avLst/>
                        </a:prstGeom>
                        <a:solidFill>
                          <a:srgbClr val="FFFFFF"/>
                        </a:solidFill>
                        <a:ln w="9525">
                          <a:solidFill>
                            <a:srgbClr val="000000"/>
                          </a:solidFill>
                          <a:miter lim="800000"/>
                          <a:headEnd/>
                          <a:tailEnd/>
                        </a:ln>
                      </wps:spPr>
                      <wps:txbx>
                        <w:txbxContent>
                          <w:p w14:paraId="356CCECA" w14:textId="77777777" w:rsidR="00531A12" w:rsidRDefault="00531A12" w:rsidP="00531A12">
                            <w:pPr>
                              <w:pStyle w:val="2"/>
                              <w:ind w:right="200"/>
                            </w:pPr>
                            <w:bookmarkStart w:id="3" w:name="_Toc146214492"/>
                            <w:r>
                              <w:t>17.1A</w:t>
                            </w:r>
                            <w:r>
                              <w:tab/>
                              <w:t xml:space="preserve">Second procedures for </w:t>
                            </w:r>
                            <w:proofErr w:type="spellStart"/>
                            <w:r>
                              <w:t>RedCap</w:t>
                            </w:r>
                            <w:proofErr w:type="spellEnd"/>
                            <w:r>
                              <w:t xml:space="preserve"> UE</w:t>
                            </w:r>
                            <w:bookmarkEnd w:id="3"/>
                          </w:p>
                          <w:p w14:paraId="2A45F333" w14:textId="77777777" w:rsidR="00531A12" w:rsidRDefault="00531A12" w:rsidP="00531A12">
                            <w:pPr>
                              <w:rPr>
                                <w:lang w:eastAsia="zh-CN"/>
                              </w:rPr>
                            </w:pPr>
                            <w:r>
                              <w:rPr>
                                <w:lang w:eastAsia="zh-CN"/>
                              </w:rPr>
                              <w:t xml:space="preserve">In this clause, the term 'UE' refers to a RedCap UE that indicates </w:t>
                            </w:r>
                            <w:r>
                              <w:rPr>
                                <w:i/>
                                <w:iCs/>
                              </w:rPr>
                              <w:t>supportOfRedCap-r18</w:t>
                            </w:r>
                            <w:r>
                              <w:rPr>
                                <w:lang w:eastAsia="zh-CN"/>
                              </w:rPr>
                              <w:t>.</w:t>
                            </w:r>
                          </w:p>
                          <w:p w14:paraId="588FC0DF" w14:textId="77777777" w:rsidR="00483FEA" w:rsidRPr="006527F8" w:rsidRDefault="00483FEA" w:rsidP="00483FEA">
                            <w:pPr>
                              <w:rPr>
                                <w:lang w:eastAsia="zh-CN"/>
                              </w:rPr>
                            </w:pPr>
                            <w:r w:rsidRPr="006527F8">
                              <w:t xml:space="preserve">A UE that has not indicated FG 48-2 does not expect </w:t>
                            </w:r>
                            <w:r w:rsidRPr="006527F8">
                              <w:rPr>
                                <w:lang w:eastAsia="zh-CN"/>
                              </w:rPr>
                              <w:t>to transmit a PUSCH over a bandwidth that is larger than 25 PRBs for 15 kHz SCS, or larger than 12 PRBs for 30 kHz SCS, per hop in a slot.</w:t>
                            </w:r>
                          </w:p>
                          <w:p w14:paraId="1DE70095" w14:textId="77777777" w:rsidR="00531A12" w:rsidRDefault="00531A12" w:rsidP="00531A12">
                            <w:pPr>
                              <w:rPr>
                                <w:lang w:eastAsia="zh-CN"/>
                              </w:rPr>
                            </w:pPr>
                            <w:r>
                              <w:t xml:space="preserve">A UE that has not indicated FG 48-2 does not expect to process </w:t>
                            </w:r>
                            <w:r>
                              <w:rPr>
                                <w:lang w:eastAsia="zh-CN"/>
                              </w:rPr>
                              <w:t>a PDSCH reception that is scheduled by a DCI format with CRC scrambled by a C-RNTI, CS-RNTI,</w:t>
                            </w:r>
                            <w:r w:rsidRPr="00531A12">
                              <w:rPr>
                                <w:strike/>
                                <w:color w:val="FF0000"/>
                                <w:lang w:eastAsia="zh-CN"/>
                              </w:rPr>
                              <w:t xml:space="preserve"> or</w:t>
                            </w:r>
                            <w:r>
                              <w:rPr>
                                <w:lang w:eastAsia="zh-CN"/>
                              </w:rPr>
                              <w:t xml:space="preserve"> MCS-C-RNTI</w:t>
                            </w:r>
                            <w:r w:rsidRPr="00531A12">
                              <w:rPr>
                                <w:color w:val="FF0000"/>
                                <w:u w:val="single"/>
                                <w:lang w:eastAsia="zh-CN"/>
                              </w:rPr>
                              <w:t>, G-RNTI for multicast, or G-CS-RNTI</w:t>
                            </w:r>
                            <w:r>
                              <w:rPr>
                                <w:lang w:eastAsia="zh-CN"/>
                              </w:rPr>
                              <w:t xml:space="preserve"> over a number of PRBs that is larger than 25 PRBs for 15 kHz SCS, or larger than 12 PRBs for 30 kHz SCS, in a slot.</w:t>
                            </w:r>
                          </w:p>
                          <w:p w14:paraId="420E183D" w14:textId="77777777" w:rsidR="00531A12" w:rsidRDefault="00531A12" w:rsidP="00531A12">
                            <w:pPr>
                              <w:rPr>
                                <w:lang w:eastAsia="zh-CN"/>
                              </w:rPr>
                            </w:pPr>
                            <w:r>
                              <w:t xml:space="preserve">A UE that has not indicated FG 48-2 is not required to process </w:t>
                            </w:r>
                            <w:r>
                              <w:rPr>
                                <w:lang w:eastAsia="zh-CN"/>
                              </w:rPr>
                              <w:t xml:space="preserve">a PDSCH reception in slot </w:t>
                            </w:r>
                            <m:oMath>
                              <m:r>
                                <w:rPr>
                                  <w:rFonts w:ascii="Cambria Math" w:hAnsi="Cambria Math"/>
                                  <w:lang w:eastAsia="zh-CN"/>
                                </w:rPr>
                                <m:t>n</m:t>
                              </m:r>
                            </m:oMath>
                            <w:r>
                              <w:t xml:space="preserve"> </w:t>
                            </w:r>
                            <w:r>
                              <w:rPr>
                                <w:lang w:eastAsia="zh-CN"/>
                              </w:rPr>
                              <w:t xml:space="preserve">that is scheduled by a DCI format with CRC scrambled by a G-RNTI for broadcast </w:t>
                            </w:r>
                            <w:r w:rsidRPr="00531A12">
                              <w:rPr>
                                <w:color w:val="FF0000"/>
                                <w:u w:val="single"/>
                                <w:lang w:eastAsia="zh-CN"/>
                              </w:rPr>
                              <w:t xml:space="preserve">or a MCCH-RNTI </w:t>
                            </w:r>
                            <w:r>
                              <w:rPr>
                                <w:lang w:eastAsia="zh-CN"/>
                              </w:rPr>
                              <w:t xml:space="preserve">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Pr>
                                <w:lang w:eastAsia="zh-CN"/>
                              </w:rPr>
                              <w:t>.</w:t>
                            </w:r>
                          </w:p>
                          <w:p w14:paraId="632AC84C" w14:textId="1C34B4BB" w:rsidR="00531A12" w:rsidRDefault="00166441" w:rsidP="00531A12">
                            <w:pPr>
                              <w:rPr>
                                <w:rFonts w:eastAsia="PMingLiU"/>
                                <w:lang w:eastAsia="zh-TW"/>
                              </w:rPr>
                            </w:pPr>
                            <w:r w:rsidRPr="0000637F">
                              <w:rPr>
                                <w:rFonts w:eastAsia="PMingLiU"/>
                                <w:color w:val="0070C0"/>
                                <w:u w:val="single"/>
                                <w:lang w:eastAsia="zh-TW"/>
                              </w:rPr>
                              <w:t>In RRC IDLE</w:t>
                            </w:r>
                            <w:r>
                              <w:rPr>
                                <w:rFonts w:eastAsia="PMingLiU"/>
                                <w:color w:val="0070C0"/>
                                <w:u w:val="single"/>
                                <w:lang w:eastAsia="zh-TW"/>
                              </w:rPr>
                              <w:t xml:space="preserve"> </w:t>
                            </w:r>
                            <w:r w:rsidR="00FC70B7">
                              <w:rPr>
                                <w:rFonts w:eastAsia="PMingLiU"/>
                                <w:color w:val="0070C0"/>
                                <w:u w:val="single"/>
                                <w:lang w:eastAsia="zh-TW"/>
                              </w:rPr>
                              <w:t>or</w:t>
                            </w:r>
                            <w:r>
                              <w:rPr>
                                <w:rFonts w:eastAsia="PMingLiU"/>
                                <w:color w:val="0070C0"/>
                                <w:u w:val="single"/>
                                <w:lang w:eastAsia="zh-TW"/>
                              </w:rPr>
                              <w:t xml:space="preserve"> contention based random access procedure</w:t>
                            </w:r>
                            <w:r w:rsidRPr="0000637F">
                              <w:rPr>
                                <w:rFonts w:eastAsia="PMingLiU"/>
                                <w:color w:val="0070C0"/>
                                <w:u w:val="single"/>
                                <w:lang w:eastAsia="zh-TW"/>
                              </w:rPr>
                              <w:t xml:space="preserve">, </w:t>
                            </w:r>
                            <w:proofErr w:type="spellStart"/>
                            <w:r w:rsidRPr="0000637F">
                              <w:rPr>
                                <w:rFonts w:eastAsia="PMingLiU"/>
                                <w:color w:val="0070C0"/>
                                <w:u w:val="single"/>
                                <w:lang w:eastAsia="zh-TW"/>
                              </w:rPr>
                              <w:t>a</w:t>
                            </w:r>
                            <w:r w:rsidRPr="00FF3A32">
                              <w:rPr>
                                <w:rFonts w:eastAsia="PMingLiU"/>
                                <w:strike/>
                                <w:color w:val="0070C0"/>
                                <w:lang w:eastAsia="zh-TW"/>
                              </w:rPr>
                              <w:t>A</w:t>
                            </w:r>
                            <w:proofErr w:type="spellEnd"/>
                            <w:r>
                              <w:t xml:space="preserve"> </w:t>
                            </w:r>
                            <w:r w:rsidR="00531A12">
                              <w:t xml:space="preserve">UE is not required to process </w:t>
                            </w:r>
                            <w:r w:rsidR="00531A12">
                              <w:rPr>
                                <w:lang w:eastAsia="zh-CN"/>
                              </w:rPr>
                              <w:t>a PDSCH reception that is scheduled by a DCI format with CRC scrambled by a TC-RNTI over a number of PRBs that is larger than 25 PRBs for 15 kHz SCS, or larger than 12 PRBs for 30 kHz SCS, in a slot.</w:t>
                            </w:r>
                            <w:r w:rsidR="006920B4">
                              <w:rPr>
                                <w:lang w:eastAsia="zh-CN"/>
                              </w:rPr>
                              <w:t xml:space="preserve"> </w:t>
                            </w:r>
                            <w:r w:rsidR="006920B4">
                              <w:t xml:space="preserve">A </w:t>
                            </w:r>
                            <w:r w:rsidR="00531A12">
                              <w:rPr>
                                <w:rFonts w:eastAsia="PMingLiU"/>
                                <w:lang w:eastAsia="zh-TW"/>
                              </w:rPr>
                              <w:t>UE</w:t>
                            </w:r>
                            <w:r w:rsidR="00372D2B" w:rsidRPr="007A7EF8">
                              <w:rPr>
                                <w:rFonts w:eastAsia="PMingLiU"/>
                                <w:color w:val="0070C0"/>
                                <w:u w:val="single"/>
                                <w:lang w:eastAsia="zh-TW"/>
                              </w:rPr>
                              <w:t xml:space="preserve"> is</w:t>
                            </w:r>
                            <w:r w:rsidR="00531A12">
                              <w:rPr>
                                <w:rFonts w:eastAsia="PMingLiU"/>
                                <w:lang w:eastAsia="zh-TW"/>
                              </w:rPr>
                              <w:t xml:space="preserve"> </w:t>
                            </w:r>
                            <w:r w:rsidR="00531A12" w:rsidRPr="0000637F">
                              <w:rPr>
                                <w:rFonts w:eastAsia="PMingLiU"/>
                                <w:strike/>
                                <w:color w:val="0070C0"/>
                                <w:lang w:eastAsia="zh-TW"/>
                              </w:rPr>
                              <w:t>that indicated FG 48-2 does</w:t>
                            </w:r>
                            <w:r w:rsidR="0000637F">
                              <w:rPr>
                                <w:rFonts w:eastAsia="PMingLiU"/>
                                <w:lang w:eastAsia="zh-TW"/>
                              </w:rPr>
                              <w:t xml:space="preserve"> </w:t>
                            </w:r>
                            <w:r w:rsidR="00531A12">
                              <w:rPr>
                                <w:rFonts w:eastAsia="PMingLiU"/>
                                <w:lang w:eastAsia="zh-TW"/>
                              </w:rPr>
                              <w:t>not expect</w:t>
                            </w:r>
                            <w:r w:rsidR="00372D2B" w:rsidRPr="00372D2B">
                              <w:rPr>
                                <w:rFonts w:eastAsia="PMingLiU"/>
                                <w:color w:val="0070C0"/>
                                <w:u w:val="single"/>
                                <w:lang w:eastAsia="zh-TW"/>
                              </w:rPr>
                              <w:t>ed</w:t>
                            </w:r>
                            <w:r w:rsidR="00531A12">
                              <w:rPr>
                                <w:rFonts w:eastAsia="PMingLiU"/>
                                <w:lang w:eastAsia="zh-TW"/>
                              </w:rPr>
                              <w:t xml:space="preserve"> to transmit a PUSCH over a bandwidth that is larger than 25 PRBs for 15 kHz SCS, or larger than 12 PRBs for 30 kHz SCS, per hop in a slot, where the PUSCH is scheduled by RAR UL grant or by a DCI scrambled by a TC-</w:t>
                            </w:r>
                            <w:proofErr w:type="gramStart"/>
                            <w:r w:rsidR="00531A12">
                              <w:rPr>
                                <w:rFonts w:eastAsia="PMingLiU"/>
                                <w:lang w:eastAsia="zh-TW"/>
                              </w:rPr>
                              <w:t>RNTI, or</w:t>
                            </w:r>
                            <w:proofErr w:type="gramEnd"/>
                            <w:r w:rsidR="00531A12">
                              <w:rPr>
                                <w:rFonts w:eastAsia="PMingLiU"/>
                                <w:lang w:eastAsia="zh-TW"/>
                              </w:rPr>
                              <w:t xml:space="preserve"> is configured for a Type-2 random access procedure.</w:t>
                            </w:r>
                          </w:p>
                          <w:p w14:paraId="7B5306A3" w14:textId="77777777" w:rsidR="00531A12" w:rsidRDefault="00531A12" w:rsidP="00531A12">
                            <w:pPr>
                              <w:rPr>
                                <w:rFonts w:eastAsia="SimSun"/>
                                <w:kern w:val="0"/>
                                <w:lang w:eastAsia="en-US"/>
                              </w:rPr>
                            </w:pPr>
                            <w:r>
                              <w:t xml:space="preserve">When </w:t>
                            </w:r>
                          </w:p>
                          <w:p w14:paraId="3B32A529" w14:textId="77777777" w:rsidR="00531A12" w:rsidRDefault="00531A12" w:rsidP="00531A12">
                            <w:pPr>
                              <w:pStyle w:val="B1"/>
                              <w:rPr>
                                <w:lang w:eastAsia="zh-CN"/>
                              </w:rPr>
                            </w:pPr>
                            <w:r>
                              <w:t>-</w:t>
                            </w:r>
                            <w:r>
                              <w:tab/>
                              <w:t xml:space="preserve">a UE receives a PDSCH scheduled by a DCI format with CRC scrambled by a RA-RNTI or a </w:t>
                            </w:r>
                            <w:proofErr w:type="spellStart"/>
                            <w:r>
                              <w:t>MsgB</w:t>
                            </w:r>
                            <w:proofErr w:type="spellEnd"/>
                            <w:r>
                              <w:t xml:space="preserve">-RNTI over a </w:t>
                            </w:r>
                            <w:r>
                              <w:rPr>
                                <w:lang w:eastAsia="zh-CN"/>
                              </w:rPr>
                              <w:t>number of PRBs that is</w:t>
                            </w:r>
                            <w:r>
                              <w:t xml:space="preserve"> larger</w:t>
                            </w:r>
                            <w:r>
                              <w:rPr>
                                <w:lang w:eastAsia="zh-CN"/>
                              </w:rPr>
                              <w:t xml:space="preserve"> than 25 PRBs for 15 kHz SCS or larger than 12 PRBs for 30 kHz SCS, and </w:t>
                            </w:r>
                          </w:p>
                          <w:p w14:paraId="20F6D8CF" w14:textId="77777777" w:rsidR="00531A12" w:rsidRDefault="00531A12" w:rsidP="00531A12">
                            <w:pPr>
                              <w:pStyle w:val="B1"/>
                              <w:rPr>
                                <w:lang w:eastAsia="zh-CN"/>
                              </w:rPr>
                            </w:pPr>
                            <w:r>
                              <w:t>-</w:t>
                            </w:r>
                            <w:r>
                              <w:tab/>
                            </w:r>
                            <w:r>
                              <w:rPr>
                                <w:lang w:eastAsia="zh-CN"/>
                              </w:rPr>
                              <w:t xml:space="preserve">the PDSCH includes a RAR message with an RAR UL grant scheduling a Msg3 PUSCH transmission from the UE, as described in Clauses 8.2 and 8.2A </w:t>
                            </w:r>
                          </w:p>
                          <w:p w14:paraId="38E8388B" w14:textId="77777777" w:rsidR="00531A12" w:rsidRDefault="00531A12" w:rsidP="00531A12">
                            <w:pPr>
                              <w:rPr>
                                <w:lang w:eastAsia="en-US"/>
                              </w:rPr>
                            </w:pPr>
                            <w:r>
                              <w:rPr>
                                <w:lang w:eastAsia="zh-CN"/>
                              </w:rPr>
                              <w:t xml:space="preserve">the UE transmits the Msg3 PUSCH if </w:t>
                            </w:r>
                            <w:r>
                              <w:t xml:space="preserve">a time between the last symbol of a PDSCH reception conveying the RAR message and the first symbol of the Msg3 PUSCH transmission is not smaller than </w:t>
                            </w:r>
                            <m:oMath>
                              <m:sSub>
                                <m:sSubPr>
                                  <m:ctrlPr>
                                    <w:rPr>
                                      <w:rFonts w:ascii="Cambria Math" w:hAnsi="Cambria Math"/>
                                      <w:i/>
                                      <w:lang w:val="en-GB" w:eastAsia="en-US"/>
                                    </w:rPr>
                                  </m:ctrlPr>
                                </m:sSubPr>
                                <m:e>
                                  <m:r>
                                    <w:rPr>
                                      <w:rFonts w:ascii="Cambria Math" w:hAnsi="Cambria Math"/>
                                    </w:rPr>
                                    <m:t>N</m:t>
                                  </m:r>
                                </m:e>
                                <m:sub>
                                  <m:r>
                                    <w:rPr>
                                      <w:rFonts w:ascii="Cambria Math" w:hAnsi="Cambria Math"/>
                                    </w:rPr>
                                    <m:t>T,1</m:t>
                                  </m:r>
                                </m:sub>
                              </m:sSub>
                              <m:r>
                                <w:rPr>
                                  <w:rFonts w:ascii="Cambria Math" w:hAnsi="Cambria Math"/>
                                </w:rPr>
                                <m:t>+</m:t>
                              </m:r>
                              <m:sSub>
                                <m:sSubPr>
                                  <m:ctrlPr>
                                    <w:rPr>
                                      <w:rFonts w:ascii="Cambria Math" w:hAnsi="Cambria Math"/>
                                      <w:i/>
                                      <w:lang w:val="en-GB" w:eastAsia="en-US"/>
                                    </w:rPr>
                                  </m:ctrlPr>
                                </m:sSubPr>
                                <m:e>
                                  <m:r>
                                    <w:rPr>
                                      <w:rFonts w:ascii="Cambria Math" w:hAnsi="Cambria Math"/>
                                    </w:rPr>
                                    <m:t>N</m:t>
                                  </m:r>
                                </m:e>
                                <m:sub>
                                  <m:r>
                                    <w:rPr>
                                      <w:rFonts w:ascii="Cambria Math" w:hAnsi="Cambria Math"/>
                                    </w:rPr>
                                    <m:t>T,2</m:t>
                                  </m:r>
                                </m:sub>
                              </m:sSub>
                              <m:r>
                                <w:rPr>
                                  <w:rFonts w:ascii="Cambria Math" w:hAnsi="Cambria Math"/>
                                </w:rPr>
                                <m:t>+1.5</m:t>
                              </m:r>
                            </m:oMath>
                            <w:r>
                              <w:t xml:space="preserve"> msec for 15 kHz SCS or </w:t>
                            </w:r>
                            <m:oMath>
                              <m:sSub>
                                <m:sSubPr>
                                  <m:ctrlPr>
                                    <w:rPr>
                                      <w:rFonts w:ascii="Cambria Math" w:hAnsi="Cambria Math"/>
                                      <w:i/>
                                      <w:lang w:val="en-GB" w:eastAsia="en-US"/>
                                    </w:rPr>
                                  </m:ctrlPr>
                                </m:sSubPr>
                                <m:e>
                                  <m:r>
                                    <w:rPr>
                                      <w:rFonts w:ascii="Cambria Math" w:hAnsi="Cambria Math"/>
                                    </w:rPr>
                                    <m:t>N</m:t>
                                  </m:r>
                                </m:e>
                                <m:sub>
                                  <m:r>
                                    <w:rPr>
                                      <w:rFonts w:ascii="Cambria Math" w:hAnsi="Cambria Math"/>
                                    </w:rPr>
                                    <m:t>T,1</m:t>
                                  </m:r>
                                </m:sub>
                              </m:sSub>
                              <m:r>
                                <w:rPr>
                                  <w:rFonts w:ascii="Cambria Math" w:hAnsi="Cambria Math"/>
                                </w:rPr>
                                <m:t>+</m:t>
                              </m:r>
                              <m:sSub>
                                <m:sSubPr>
                                  <m:ctrlPr>
                                    <w:rPr>
                                      <w:rFonts w:ascii="Cambria Math" w:hAnsi="Cambria Math"/>
                                      <w:i/>
                                      <w:lang w:val="en-GB" w:eastAsia="en-US"/>
                                    </w:rPr>
                                  </m:ctrlPr>
                                </m:sSubPr>
                                <m:e>
                                  <m:r>
                                    <w:rPr>
                                      <w:rFonts w:ascii="Cambria Math" w:hAnsi="Cambria Math"/>
                                    </w:rPr>
                                    <m:t>N</m:t>
                                  </m:r>
                                </m:e>
                                <m:sub>
                                  <m:r>
                                    <w:rPr>
                                      <w:rFonts w:ascii="Cambria Math" w:hAnsi="Cambria Math"/>
                                    </w:rPr>
                                    <m:t>T,2</m:t>
                                  </m:r>
                                </m:sub>
                              </m:sSub>
                              <m:r>
                                <w:rPr>
                                  <w:rFonts w:ascii="Cambria Math" w:hAnsi="Cambria Math"/>
                                </w:rPr>
                                <m:t>+1.0</m:t>
                              </m:r>
                            </m:oMath>
                            <w:r>
                              <w:t xml:space="preserve"> msec for 30 kHz SCS </w:t>
                            </w:r>
                            <w:r>
                              <w:rPr>
                                <w:rFonts w:eastAsia="Calibri"/>
                              </w:rPr>
                              <w:t xml:space="preserve">where </w:t>
                            </w:r>
                            <m:oMath>
                              <m:sSub>
                                <m:sSubPr>
                                  <m:ctrlPr>
                                    <w:rPr>
                                      <w:rFonts w:ascii="Cambria Math" w:hAnsi="Cambria Math"/>
                                      <w:i/>
                                      <w:lang w:val="en-GB" w:eastAsia="en-US"/>
                                    </w:rPr>
                                  </m:ctrlPr>
                                </m:sSubPr>
                                <m:e>
                                  <m:r>
                                    <w:rPr>
                                      <w:rFonts w:ascii="Cambria Math"/>
                                    </w:rPr>
                                    <m:t>N</m:t>
                                  </m:r>
                                </m:e>
                                <m:sub>
                                  <m:r>
                                    <w:rPr>
                                      <w:rFonts w:ascii="Cambria Math" w:hAnsi="Cambria Math"/>
                                    </w:rPr>
                                    <m:t>T,1</m:t>
                                  </m:r>
                                </m:sub>
                              </m:sSub>
                            </m:oMath>
                            <w:r>
                              <w:rPr>
                                <w:rFonts w:eastAsia="Calibri"/>
                              </w:rPr>
                              <w:t xml:space="preserve"> </w:t>
                            </w:r>
                            <w:r>
                              <w:t xml:space="preserve">and </w:t>
                            </w:r>
                            <m:oMath>
                              <m:sSub>
                                <m:sSubPr>
                                  <m:ctrlPr>
                                    <w:rPr>
                                      <w:rFonts w:ascii="Cambria Math" w:hAnsi="Cambria Math"/>
                                      <w:i/>
                                      <w:lang w:val="en-GB" w:eastAsia="en-US"/>
                                    </w:rPr>
                                  </m:ctrlPr>
                                </m:sSubPr>
                                <m:e>
                                  <m:r>
                                    <w:rPr>
                                      <w:rFonts w:ascii="Cambria Math" w:hAnsi="Cambria Math"/>
                                    </w:rPr>
                                    <m:t>N</m:t>
                                  </m:r>
                                </m:e>
                                <m:sub>
                                  <m:r>
                                    <w:rPr>
                                      <w:rFonts w:ascii="Cambria Math" w:hAnsi="Cambria Math"/>
                                    </w:rPr>
                                    <m:t>T,2</m:t>
                                  </m:r>
                                </m:sub>
                              </m:sSub>
                            </m:oMath>
                            <w:r>
                              <w:t xml:space="preserve"> are defined in clause 8.3; otherwise, the UE behaviour </w:t>
                            </w:r>
                            <w:r>
                              <w:rPr>
                                <w:bCs/>
                                <w:kern w:val="32"/>
                                <w:lang w:eastAsia="zh-CN"/>
                              </w:rPr>
                              <w:t>is based on UE implementation</w:t>
                            </w:r>
                            <w:r>
                              <w:t>.</w:t>
                            </w:r>
                          </w:p>
                          <w:p w14:paraId="3FCE00F1" w14:textId="77777777" w:rsidR="00531A12" w:rsidRDefault="00531A12" w:rsidP="00531A12">
                            <w:r>
                              <w:t xml:space="preserve">When </w:t>
                            </w:r>
                          </w:p>
                          <w:p w14:paraId="5D06EC39" w14:textId="77777777" w:rsidR="00531A12" w:rsidRDefault="00531A12" w:rsidP="00531A12">
                            <w:pPr>
                              <w:pStyle w:val="B1"/>
                              <w:rPr>
                                <w:lang w:eastAsia="zh-CN"/>
                              </w:rPr>
                            </w:pPr>
                            <w:r>
                              <w:t>-</w:t>
                            </w:r>
                            <w:r>
                              <w:tab/>
                            </w:r>
                            <w:r>
                              <w:rPr>
                                <w:lang w:val="en-US"/>
                              </w:rPr>
                              <w:t xml:space="preserve">a UE receives a PDSCH scheduled by a DCI format with CRC scrambled by a RA-RNTI or a </w:t>
                            </w:r>
                            <w:proofErr w:type="spellStart"/>
                            <w:r>
                              <w:rPr>
                                <w:lang w:val="en-US"/>
                              </w:rPr>
                              <w:t>MsgB</w:t>
                            </w:r>
                            <w:proofErr w:type="spellEnd"/>
                            <w:r>
                              <w:rPr>
                                <w:lang w:val="en-US"/>
                              </w:rPr>
                              <w:t xml:space="preserve">-RNTI over </w:t>
                            </w:r>
                            <w:r>
                              <w:rPr>
                                <w:lang w:eastAsia="zh-CN"/>
                              </w:rPr>
                              <w:t xml:space="preserve">a number of PRBs that is larger than 25 PRBs for 15 kHz SCS or larger than 12 PRBs for 30 kHz SCS, and </w:t>
                            </w:r>
                          </w:p>
                          <w:p w14:paraId="6DA13C44" w14:textId="77777777" w:rsidR="00531A12" w:rsidRDefault="00531A12" w:rsidP="00531A12">
                            <w:pPr>
                              <w:pStyle w:val="B1"/>
                              <w:rPr>
                                <w:lang w:eastAsia="zh-CN"/>
                              </w:rPr>
                            </w:pPr>
                            <w:r>
                              <w:t>-</w:t>
                            </w:r>
                            <w:r>
                              <w:tab/>
                            </w:r>
                            <w:r>
                              <w:rPr>
                                <w:lang w:eastAsia="zh-CN"/>
                              </w:rPr>
                              <w:t>the UE does not correctly receive the transport block provided by the PDSCH, or</w:t>
                            </w:r>
                            <w:r>
                              <w:t xml:space="preserve"> if the higher layers at the UE do not identify a RAPID associated with a corresponding PRACH transmission from the UE</w:t>
                            </w:r>
                          </w:p>
                          <w:p w14:paraId="5D91FCAE" w14:textId="77777777" w:rsidR="00531A12" w:rsidRDefault="00531A12" w:rsidP="00531A12">
                            <w:pPr>
                              <w:rPr>
                                <w:lang w:eastAsia="en-US"/>
                              </w:rPr>
                            </w:pPr>
                            <w:r w:rsidRPr="00C3558D">
                              <w:rPr>
                                <w:color w:val="FF0000"/>
                                <w:u w:val="single"/>
                                <w:lang w:eastAsia="zh-CN"/>
                              </w:rPr>
                              <w:t xml:space="preserve">if requested by higher layers, </w:t>
                            </w:r>
                            <w:r>
                              <w:rPr>
                                <w:lang w:eastAsia="zh-CN"/>
                              </w:rPr>
                              <w:t xml:space="preserve">the UE </w:t>
                            </w:r>
                            <w:r>
                              <w:rPr>
                                <w:rFonts w:eastAsia="DengXian"/>
                              </w:rPr>
                              <w:t>shall be ready</w:t>
                            </w:r>
                            <w:r>
                              <w:t xml:space="preserve"> to transmit a PRACH no later than </w:t>
                            </w:r>
                            <m:oMath>
                              <m:sSub>
                                <m:sSubPr>
                                  <m:ctrlPr>
                                    <w:rPr>
                                      <w:rFonts w:ascii="Cambria Math" w:hAnsi="Cambria Math"/>
                                      <w:i/>
                                      <w:lang w:val="en-GB" w:eastAsia="en-US"/>
                                    </w:rPr>
                                  </m:ctrlPr>
                                </m:sSubPr>
                                <m:e>
                                  <m:r>
                                    <w:rPr>
                                      <w:rFonts w:ascii="Cambria Math"/>
                                    </w:rPr>
                                    <m:t>N</m:t>
                                  </m:r>
                                </m:e>
                                <m:sub>
                                  <m:r>
                                    <w:rPr>
                                      <w:rFonts w:ascii="Cambria Math" w:hAnsi="Cambria Math"/>
                                    </w:rPr>
                                    <m:t>T,1</m:t>
                                  </m:r>
                                </m:sub>
                              </m:sSub>
                              <m:r>
                                <w:rPr>
                                  <w:rFonts w:ascii="Cambria Math" w:hAnsi="Cambria Math"/>
                                </w:rPr>
                                <m:t>+1.75</m:t>
                              </m:r>
                            </m:oMath>
                            <w:r>
                              <w:t xml:space="preserve"> msec for 15 kHz SCS, or no later than </w:t>
                            </w:r>
                            <m:oMath>
                              <m:sSub>
                                <m:sSubPr>
                                  <m:ctrlPr>
                                    <w:rPr>
                                      <w:rFonts w:ascii="Cambria Math" w:hAnsi="Cambria Math"/>
                                      <w:i/>
                                      <w:lang w:val="en-GB" w:eastAsia="en-US"/>
                                    </w:rPr>
                                  </m:ctrlPr>
                                </m:sSubPr>
                                <m:e>
                                  <m:r>
                                    <w:rPr>
                                      <w:rFonts w:ascii="Cambria Math"/>
                                    </w:rPr>
                                    <m:t>N</m:t>
                                  </m:r>
                                </m:e>
                                <m:sub>
                                  <m:r>
                                    <w:rPr>
                                      <w:rFonts w:ascii="Cambria Math" w:hAnsi="Cambria Math"/>
                                    </w:rPr>
                                    <m:t>T,1</m:t>
                                  </m:r>
                                </m:sub>
                              </m:sSub>
                              <m:r>
                                <w:rPr>
                                  <w:rFonts w:ascii="Cambria Math" w:hAnsi="Cambria Math"/>
                                </w:rPr>
                                <m:t>+1.25</m:t>
                              </m:r>
                            </m:oMath>
                            <w:r>
                              <w:t xml:space="preserve"> msec for 30 kHz SCS, after the last symbol of the PDSCH reception, or after the last symbol of the window as described in Clauses 8.2 and 8.2A.</w:t>
                            </w:r>
                          </w:p>
                          <w:p w14:paraId="44978257" w14:textId="77777777" w:rsidR="00531A12" w:rsidRDefault="00531A12" w:rsidP="00531A12">
                            <w:r>
                              <w:t xml:space="preserve">When </w:t>
                            </w:r>
                          </w:p>
                          <w:p w14:paraId="0370295D" w14:textId="77777777" w:rsidR="00531A12" w:rsidRDefault="00531A12" w:rsidP="00531A12">
                            <w:pPr>
                              <w:pStyle w:val="B1"/>
                              <w:rPr>
                                <w:lang w:eastAsia="zh-CN"/>
                              </w:rPr>
                            </w:pPr>
                            <w:r>
                              <w:t>-</w:t>
                            </w:r>
                            <w:r>
                              <w:tab/>
                            </w:r>
                            <w:r>
                              <w:rPr>
                                <w:lang w:val="en-US"/>
                              </w:rPr>
                              <w:t xml:space="preserve">a UE receives a PDSCH scheduled by a DCI format with CRC scrambled by </w:t>
                            </w:r>
                            <w:proofErr w:type="spellStart"/>
                            <w:r>
                              <w:rPr>
                                <w:lang w:val="en-US"/>
                              </w:rPr>
                              <w:t>MsgB</w:t>
                            </w:r>
                            <w:proofErr w:type="spellEnd"/>
                            <w:r>
                              <w:rPr>
                                <w:lang w:val="en-US"/>
                              </w:rPr>
                              <w:t xml:space="preserve">-RNTI over </w:t>
                            </w:r>
                            <w:r>
                              <w:rPr>
                                <w:lang w:eastAsia="zh-CN"/>
                              </w:rPr>
                              <w:t xml:space="preserve">a number of PRBs that is larger than 25 PRBs for 15 kHz SCS or larger than 12 PRBs for 30 kHz SCS, and </w:t>
                            </w:r>
                          </w:p>
                          <w:p w14:paraId="00EF7B87" w14:textId="77777777" w:rsidR="00531A12" w:rsidRDefault="00531A12" w:rsidP="00531A12">
                            <w:pPr>
                              <w:pStyle w:val="B1"/>
                              <w:rPr>
                                <w:lang w:eastAsia="zh-CN"/>
                              </w:rPr>
                            </w:pPr>
                            <w:r>
                              <w:t>-</w:t>
                            </w:r>
                            <w:r>
                              <w:tab/>
                            </w:r>
                            <w:r>
                              <w:rPr>
                                <w:lang w:eastAsia="zh-CN"/>
                              </w:rPr>
                              <w:t xml:space="preserve">the PDSCH includes a RAR message that </w:t>
                            </w:r>
                            <w:r>
                              <w:t xml:space="preserve">is for </w:t>
                            </w:r>
                            <w:proofErr w:type="spellStart"/>
                            <w:r>
                              <w:rPr>
                                <w:rFonts w:eastAsia="Calibri"/>
                              </w:rPr>
                              <w:t>successRAR</w:t>
                            </w:r>
                            <w:proofErr w:type="spellEnd"/>
                            <w:r>
                              <w:rPr>
                                <w:lang w:eastAsia="zh-CN"/>
                              </w:rPr>
                              <w:t xml:space="preserve"> for the UE as described in Clause 8.2A </w:t>
                            </w:r>
                          </w:p>
                          <w:p w14:paraId="7E6299FE" w14:textId="77777777" w:rsidR="00531A12" w:rsidRDefault="00531A12" w:rsidP="00531A12">
                            <w:pPr>
                              <w:rPr>
                                <w:lang w:eastAsia="en-US"/>
                              </w:rPr>
                            </w:pPr>
                            <w:r>
                              <w:rPr>
                                <w:lang w:eastAsia="zh-CN"/>
                              </w:rPr>
                              <w:t xml:space="preserve">the UE transmits a PUCCH with HARQ-ACK information if </w:t>
                            </w:r>
                            <w:r>
                              <w:t xml:space="preserve">a time between the last symbol of the PDSCH reception conveying the RAR message and the first symbol of the PUCCH transmission is not smaller than </w:t>
                            </w:r>
                            <m:oMath>
                              <m:sSub>
                                <m:sSubPr>
                                  <m:ctrlPr>
                                    <w:rPr>
                                      <w:rFonts w:ascii="Cambria Math" w:hAnsi="Cambria Math"/>
                                      <w:i/>
                                      <w:lang w:val="en-GB" w:eastAsia="en-US"/>
                                    </w:rPr>
                                  </m:ctrlPr>
                                </m:sSubPr>
                                <m:e>
                                  <m:r>
                                    <w:rPr>
                                      <w:rFonts w:ascii="Cambria Math" w:hAnsi="Cambria Math"/>
                                    </w:rPr>
                                    <m:t>N</m:t>
                                  </m:r>
                                </m:e>
                                <m:sub>
                                  <m:r>
                                    <w:rPr>
                                      <w:rFonts w:ascii="Cambria Math" w:hAnsi="Cambria Math"/>
                                    </w:rPr>
                                    <m:t>T,1</m:t>
                                  </m:r>
                                </m:sub>
                              </m:sSub>
                              <m:r>
                                <w:rPr>
                                  <w:rFonts w:ascii="Cambria Math" w:hAnsi="Cambria Math"/>
                                </w:rPr>
                                <m:t>+1.5</m:t>
                              </m:r>
                            </m:oMath>
                            <w:r>
                              <w:t xml:space="preserve"> msec for 15 kHz SCS or </w:t>
                            </w:r>
                            <m:oMath>
                              <m:sSub>
                                <m:sSubPr>
                                  <m:ctrlPr>
                                    <w:rPr>
                                      <w:rFonts w:ascii="Cambria Math" w:hAnsi="Cambria Math"/>
                                      <w:i/>
                                      <w:lang w:val="en-GB" w:eastAsia="en-US"/>
                                    </w:rPr>
                                  </m:ctrlPr>
                                </m:sSubPr>
                                <m:e>
                                  <m:r>
                                    <w:rPr>
                                      <w:rFonts w:ascii="Cambria Math" w:hAnsi="Cambria Math"/>
                                    </w:rPr>
                                    <m:t>N</m:t>
                                  </m:r>
                                </m:e>
                                <m:sub>
                                  <m:r>
                                    <w:rPr>
                                      <w:rFonts w:ascii="Cambria Math" w:hAnsi="Cambria Math"/>
                                    </w:rPr>
                                    <m:t>T,1</m:t>
                                  </m:r>
                                </m:sub>
                              </m:sSub>
                              <m:r>
                                <w:rPr>
                                  <w:rFonts w:ascii="Cambria Math" w:hAnsi="Cambria Math"/>
                                </w:rPr>
                                <m:t>+1.0</m:t>
                              </m:r>
                            </m:oMath>
                            <w:r>
                              <w:t xml:space="preserve"> msec for 30 kHz SCS; otherwise, the UE behavio</w:t>
                            </w:r>
                            <w:proofErr w:type="spellStart"/>
                            <w:r>
                              <w:t>ur</w:t>
                            </w:r>
                            <w:proofErr w:type="spellEnd"/>
                            <w:r>
                              <w:t xml:space="preserve"> </w:t>
                            </w:r>
                            <w:r>
                              <w:rPr>
                                <w:bCs/>
                                <w:kern w:val="32"/>
                                <w:lang w:eastAsia="zh-CN"/>
                              </w:rPr>
                              <w:t>is based on UE implementation</w:t>
                            </w:r>
                            <w:r>
                              <w:t>.</w:t>
                            </w:r>
                          </w:p>
                          <w:p w14:paraId="4E6FB447" w14:textId="77777777" w:rsidR="00483FEA" w:rsidRPr="009E4C46" w:rsidRDefault="00483FEA" w:rsidP="00483FEA">
                            <w:pPr>
                              <w:rPr>
                                <w:rFonts w:eastAsia="SimSun"/>
                                <w:kern w:val="0"/>
                                <w:szCs w:val="20"/>
                                <w:lang w:eastAsia="zh-CN"/>
                              </w:rPr>
                            </w:pPr>
                          </w:p>
                        </w:txbxContent>
                      </wps:txbx>
                      <wps:bodyPr rot="0" vert="horz" wrap="square" lIns="91440" tIns="45720" rIns="91440" bIns="45720" anchor="t" anchorCtr="0">
                        <a:spAutoFit/>
                      </wps:bodyPr>
                    </wps:wsp>
                  </a:graphicData>
                </a:graphic>
              </wp:inline>
            </w:drawing>
          </mc:Choice>
          <mc:Fallback xmlns:a="http://schemas.openxmlformats.org/drawingml/2006/main">
            <w:pict w14:anchorId="1FFD4108">
              <v:shape id="Text Box 4" style="width:481.9pt;height:203.85pt;visibility:visible;mso-wrap-style:square;mso-left-percent:-10001;mso-top-percent:-10001;mso-position-horizontal:absolute;mso-position-horizontal-relative:char;mso-position-vertical:absolute;mso-position-vertical-relative:line;mso-left-percent:-10001;mso-top-percent:-10001;v-text-anchor:top" o:spid="_x0000_s1027"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" w14:anchorId="4C3DAE35">
                <v:textbox style="mso-fit-shape-to-text:t">
                  <w:txbxContent>
                    <w:p w:rsidR="00531A12" w:rsidP="00531A12" w:rsidRDefault="00531A12" w14:paraId="214509DD" w14:textId="77777777">
                      <w:pPr>
                        <w:pStyle w:val="2"/>
                        <w:ind w:right="200"/>
                      </w:pPr>
                      <w:r>
                        <w:t>17.1A</w:t>
                      </w:r>
                      <w:r>
                        <w:tab/>
                      </w:r>
                      <w:r>
                        <w:t xml:space="preserve">Second procedures for </w:t>
                      </w:r>
                      <w:proofErr w:type="spellStart"/>
                      <w:r>
                        <w:t>RedCap</w:t>
                      </w:r>
                      <w:proofErr w:type="spellEnd"/>
                      <w:r>
                        <w:t xml:space="preserve"> UE</w:t>
                      </w:r>
                    </w:p>
                    <w:p w:rsidR="00531A12" w:rsidP="00531A12" w:rsidRDefault="00531A12" w14:paraId="2D407B8A" w14:textId="77777777">
                      <w:pPr>
                        <w:rPr>
                          <w:lang w:eastAsia="zh-CN"/>
                        </w:rPr>
                      </w:pPr>
                      <w:r>
                        <w:rPr>
                          <w:lang w:eastAsia="zh-CN"/>
                        </w:rPr>
                        <w:t xml:space="preserve">In this clause, the term 'UE' refers to a RedCap UE that indicates </w:t>
                      </w:r>
                      <w:r>
                        <w:rPr>
                          <w:i/>
                          <w:iCs/>
                        </w:rPr>
                        <w:t>supportOfRedCap-r18</w:t>
                      </w:r>
                      <w:r>
                        <w:rPr>
                          <w:lang w:eastAsia="zh-CN"/>
                        </w:rPr>
                        <w:t>.</w:t>
                      </w:r>
                    </w:p>
                    <w:p w:rsidRPr="006527F8" w:rsidR="00483FEA" w:rsidP="00483FEA" w:rsidRDefault="00483FEA" w14:paraId="575E7BD8" w14:textId="77777777">
                      <w:pPr>
                        <w:rPr>
                          <w:lang w:eastAsia="zh-CN"/>
                        </w:rPr>
                      </w:pPr>
                      <w:r w:rsidRPr="006527F8">
                        <w:t xml:space="preserve">A UE that has not indicated FG 48-2 does not expect </w:t>
                      </w:r>
                      <w:r w:rsidRPr="006527F8">
                        <w:rPr>
                          <w:lang w:eastAsia="zh-CN"/>
                        </w:rPr>
                        <w:t>to transmit a PUSCH over a bandwidth that is larger than 25 PRBs for 15 kHz SCS, or larger than 12 PRBs for 30 kHz SCS, per hop in a slot.</w:t>
                      </w:r>
                    </w:p>
                    <w:p w:rsidR="00531A12" w:rsidP="00531A12" w:rsidRDefault="00531A12" w14:paraId="78DE2210" w14:textId="77777777">
                      <w:pPr>
                        <w:rPr>
                          <w:lang w:eastAsia="zh-CN"/>
                        </w:rPr>
                      </w:pPr>
                      <w:r>
                        <w:t xml:space="preserve">A UE that has not indicated FG 48-2 does not expect to process </w:t>
                      </w:r>
                      <w:r>
                        <w:rPr>
                          <w:lang w:eastAsia="zh-CN"/>
                        </w:rPr>
                        <w:t>a PDSCH reception that is scheduled by a DCI format with CRC scrambled by a C-RNTI, CS-RNTI,</w:t>
                      </w:r>
                      <w:r w:rsidRPr="00531A12">
                        <w:rPr>
                          <w:strike/>
                          <w:color w:val="FF0000"/>
                          <w:lang w:eastAsia="zh-CN"/>
                        </w:rPr>
                        <w:t xml:space="preserve"> or</w:t>
                      </w:r>
                      <w:r>
                        <w:rPr>
                          <w:lang w:eastAsia="zh-CN"/>
                        </w:rPr>
                        <w:t xml:space="preserve"> MCS-C-RNTI</w:t>
                      </w:r>
                      <w:r w:rsidRPr="00531A12">
                        <w:rPr>
                          <w:color w:val="FF0000"/>
                          <w:u w:val="single"/>
                          <w:lang w:eastAsia="zh-CN"/>
                        </w:rPr>
                        <w:t>, G-RNTI for multicast, or G-CS-RNTI</w:t>
                      </w:r>
                      <w:r>
                        <w:rPr>
                          <w:lang w:eastAsia="zh-CN"/>
                        </w:rPr>
                        <w:t xml:space="preserve"> over a number of PRBs that is larger than 25 PRBs for 15 kHz SCS, or larger than 12 PRBs for 30 kHz SCS, in a slot.</w:t>
                      </w:r>
                    </w:p>
                    <w:p w:rsidR="00531A12" w:rsidP="00531A12" w:rsidRDefault="00531A12" w14:paraId="31642AA2" w14:textId="77777777">
                      <w:pPr>
                        <w:rPr>
                          <w:lang w:eastAsia="zh-CN"/>
                        </w:rPr>
                      </w:pPr>
                      <w:r>
                        <w:t xml:space="preserve">A UE that has not indicated FG 48-2 is not required to process </w:t>
                      </w:r>
                      <w:r>
                        <w:rPr>
                          <w:lang w:eastAsia="zh-CN"/>
                        </w:rPr>
                        <w:t xml:space="preserve">a PDSCH reception in slot </w:t>
                      </w:r>
                      <m:oMath>
                        <m:r>
                          <w:rPr>
                            <w:rFonts w:ascii="Cambria Math" w:hAnsi="Cambria Math"/>
                            <w:lang w:eastAsia="zh-CN"/>
                          </w:rPr>
                          <m:t>n</m:t>
                        </m:r>
                      </m:oMath>
                      <w:r>
                        <w:t xml:space="preserve"> </w:t>
                      </w:r>
                      <w:r>
                        <w:rPr>
                          <w:lang w:eastAsia="zh-CN"/>
                        </w:rPr>
                        <w:t xml:space="preserve">that is scheduled by a DCI format with CRC scrambled by a G-RNTI for broadcast </w:t>
                      </w:r>
                      <w:r w:rsidRPr="00531A12">
                        <w:rPr>
                          <w:color w:val="FF0000"/>
                          <w:u w:val="single"/>
                          <w:lang w:eastAsia="zh-CN"/>
                        </w:rPr>
                        <w:t xml:space="preserve">or a MCCH-RNTI </w:t>
                      </w:r>
                      <w:r>
                        <w:rPr>
                          <w:lang w:eastAsia="zh-CN"/>
                        </w:rPr>
                        <w:t xml:space="preserve">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Pr>
                          <w:lang w:eastAsia="zh-CN"/>
                        </w:rPr>
                        <w:t>.</w:t>
                      </w:r>
                    </w:p>
                    <w:p w:rsidR="00531A12" w:rsidP="00531A12" w:rsidRDefault="00166441" w14:paraId="60CD2487" w14:textId="1C34B4BB">
                      <w:pPr>
                        <w:rPr>
                          <w:rFonts w:eastAsia="PMingLiU"/>
                          <w:lang w:eastAsia="zh-TW"/>
                        </w:rPr>
                      </w:pPr>
                      <w:r w:rsidRPr="0000637F">
                        <w:rPr>
                          <w:rFonts w:eastAsia="PMingLiU"/>
                          <w:color w:val="0070C0"/>
                          <w:u w:val="single"/>
                          <w:lang w:eastAsia="zh-TW"/>
                        </w:rPr>
                        <w:t>In RRC IDLE</w:t>
                      </w:r>
                      <w:r>
                        <w:rPr>
                          <w:rFonts w:eastAsia="PMingLiU"/>
                          <w:color w:val="0070C0"/>
                          <w:u w:val="single"/>
                          <w:lang w:eastAsia="zh-TW"/>
                        </w:rPr>
                        <w:t xml:space="preserve"> </w:t>
                      </w:r>
                      <w:r w:rsidR="00FC70B7">
                        <w:rPr>
                          <w:rFonts w:eastAsia="PMingLiU"/>
                          <w:color w:val="0070C0"/>
                          <w:u w:val="single"/>
                          <w:lang w:eastAsia="zh-TW"/>
                        </w:rPr>
                        <w:t>or</w:t>
                      </w:r>
                      <w:r>
                        <w:rPr>
                          <w:rFonts w:eastAsia="PMingLiU"/>
                          <w:color w:val="0070C0"/>
                          <w:u w:val="single"/>
                          <w:lang w:eastAsia="zh-TW"/>
                        </w:rPr>
                        <w:t xml:space="preserve"> contention based random access procedure</w:t>
                      </w:r>
                      <w:r w:rsidRPr="0000637F">
                        <w:rPr>
                          <w:rFonts w:eastAsia="PMingLiU"/>
                          <w:color w:val="0070C0"/>
                          <w:u w:val="single"/>
                          <w:lang w:eastAsia="zh-TW"/>
                        </w:rPr>
                        <w:t xml:space="preserve">, </w:t>
                      </w:r>
                      <w:proofErr w:type="spellStart"/>
                      <w:r w:rsidRPr="0000637F">
                        <w:rPr>
                          <w:rFonts w:eastAsia="PMingLiU"/>
                          <w:color w:val="0070C0"/>
                          <w:u w:val="single"/>
                          <w:lang w:eastAsia="zh-TW"/>
                        </w:rPr>
                        <w:t>a</w:t>
                      </w:r>
                      <w:r w:rsidRPr="00FF3A32">
                        <w:rPr>
                          <w:rFonts w:eastAsia="PMingLiU"/>
                          <w:strike/>
                          <w:color w:val="0070C0"/>
                          <w:lang w:eastAsia="zh-TW"/>
                        </w:rPr>
                        <w:t>A</w:t>
                      </w:r>
                      <w:proofErr w:type="spellEnd"/>
                      <w:r>
                        <w:t xml:space="preserve"> </w:t>
                      </w:r>
                      <w:r w:rsidR="00531A12">
                        <w:t xml:space="preserve">UE is not required to process </w:t>
                      </w:r>
                      <w:r w:rsidR="00531A12">
                        <w:rPr>
                          <w:lang w:eastAsia="zh-CN"/>
                        </w:rPr>
                        <w:t>a PDSCH reception that is scheduled by a DCI format with CRC scrambled by a TC-RNTI over a number of PRBs that is larger than 25 PRBs for 15 kHz SCS, or larger than 12 PRBs for 30 kHz SCS, in a slot.</w:t>
                      </w:r>
                      <w:r w:rsidR="006920B4">
                        <w:rPr>
                          <w:lang w:eastAsia="zh-CN"/>
                        </w:rPr>
                        <w:t xml:space="preserve"> </w:t>
                      </w:r>
                      <w:r w:rsidR="006920B4">
                        <w:t xml:space="preserve">A </w:t>
                      </w:r>
                      <w:r w:rsidR="00531A12">
                        <w:rPr>
                          <w:rFonts w:eastAsia="PMingLiU"/>
                          <w:lang w:eastAsia="zh-TW"/>
                        </w:rPr>
                        <w:t>UE</w:t>
                      </w:r>
                      <w:r w:rsidRPr="007A7EF8" w:rsidR="00372D2B">
                        <w:rPr>
                          <w:rFonts w:eastAsia="PMingLiU"/>
                          <w:color w:val="0070C0"/>
                          <w:u w:val="single"/>
                          <w:lang w:eastAsia="zh-TW"/>
                        </w:rPr>
                        <w:t xml:space="preserve"> is</w:t>
                      </w:r>
                      <w:r w:rsidR="00531A12">
                        <w:rPr>
                          <w:rFonts w:eastAsia="PMingLiU"/>
                          <w:lang w:eastAsia="zh-TW"/>
                        </w:rPr>
                        <w:t xml:space="preserve"> </w:t>
                      </w:r>
                      <w:r w:rsidRPr="0000637F" w:rsidR="00531A12">
                        <w:rPr>
                          <w:rFonts w:eastAsia="PMingLiU"/>
                          <w:strike/>
                          <w:color w:val="0070C0"/>
                          <w:lang w:eastAsia="zh-TW"/>
                        </w:rPr>
                        <w:t>that indicated FG 48-2 does</w:t>
                      </w:r>
                      <w:r w:rsidR="0000637F">
                        <w:rPr>
                          <w:rFonts w:eastAsia="PMingLiU"/>
                          <w:lang w:eastAsia="zh-TW"/>
                        </w:rPr>
                        <w:t xml:space="preserve"> </w:t>
                      </w:r>
                      <w:r w:rsidR="00531A12">
                        <w:rPr>
                          <w:rFonts w:eastAsia="PMingLiU"/>
                          <w:lang w:eastAsia="zh-TW"/>
                        </w:rPr>
                        <w:t>not expect</w:t>
                      </w:r>
                      <w:r w:rsidRPr="00372D2B" w:rsidR="00372D2B">
                        <w:rPr>
                          <w:rFonts w:eastAsia="PMingLiU"/>
                          <w:color w:val="0070C0"/>
                          <w:u w:val="single"/>
                          <w:lang w:eastAsia="zh-TW"/>
                        </w:rPr>
                        <w:t>ed</w:t>
                      </w:r>
                      <w:r w:rsidR="00531A12">
                        <w:rPr>
                          <w:rFonts w:eastAsia="PMingLiU"/>
                          <w:lang w:eastAsia="zh-TW"/>
                        </w:rPr>
                        <w:t xml:space="preserve"> to transmit a PUSCH over a bandwidth that is larger than 25 PRBs for 15 kHz SCS, or larger than 12 PRBs for 30 kHz SCS, per hop in a slot, where the PUSCH is scheduled by RAR UL grant or by a DCI scrambled by a TC-</w:t>
                      </w:r>
                      <w:proofErr w:type="gramStart"/>
                      <w:r w:rsidR="00531A12">
                        <w:rPr>
                          <w:rFonts w:eastAsia="PMingLiU"/>
                          <w:lang w:eastAsia="zh-TW"/>
                        </w:rPr>
                        <w:t>RNTI, or</w:t>
                      </w:r>
                      <w:proofErr w:type="gramEnd"/>
                      <w:r w:rsidR="00531A12">
                        <w:rPr>
                          <w:rFonts w:eastAsia="PMingLiU"/>
                          <w:lang w:eastAsia="zh-TW"/>
                        </w:rPr>
                        <w:t xml:space="preserve"> is configured for a Type-2 random access procedure.</w:t>
                      </w:r>
                    </w:p>
                    <w:p w:rsidR="00531A12" w:rsidP="00531A12" w:rsidRDefault="00531A12" w14:paraId="60E8AE8D" w14:textId="77777777">
                      <w:pPr>
                        <w:rPr>
                          <w:rFonts w:eastAsia="SimSun"/>
                          <w:kern w:val="0"/>
                          <w:lang w:eastAsia="en-US"/>
                        </w:rPr>
                      </w:pPr>
                      <w:r>
                        <w:t xml:space="preserve">When </w:t>
                      </w:r>
                    </w:p>
                    <w:p w:rsidR="00531A12" w:rsidP="00531A12" w:rsidRDefault="00531A12" w14:paraId="13F1B691" w14:textId="77777777">
                      <w:pPr>
                        <w:pStyle w:val="B1"/>
                        <w:rPr>
                          <w:lang w:eastAsia="zh-CN"/>
                        </w:rPr>
                      </w:pPr>
                      <w:r>
                        <w:t>-</w:t>
                      </w:r>
                      <w:r>
                        <w:tab/>
                      </w:r>
                      <w:r>
                        <w:t xml:space="preserve">a UE receives a PDSCH scheduled by a DCI format with CRC scrambled by a RA-RNTI or a </w:t>
                      </w:r>
                      <w:proofErr w:type="spellStart"/>
                      <w:r>
                        <w:t>MsgB</w:t>
                      </w:r>
                      <w:proofErr w:type="spellEnd"/>
                      <w:r>
                        <w:t xml:space="preserve">-RNTI over a </w:t>
                      </w:r>
                      <w:r>
                        <w:rPr>
                          <w:lang w:eastAsia="zh-CN"/>
                        </w:rPr>
                        <w:t>number of PRBs that is</w:t>
                      </w:r>
                      <w:r>
                        <w:t xml:space="preserve"> larger</w:t>
                      </w:r>
                      <w:r>
                        <w:rPr>
                          <w:lang w:eastAsia="zh-CN"/>
                        </w:rPr>
                        <w:t xml:space="preserve"> than 25 PRBs for 15 kHz SCS or larger than 12 PRBs for 30 kHz SCS, and </w:t>
                      </w:r>
                    </w:p>
                    <w:p w:rsidR="00531A12" w:rsidP="00531A12" w:rsidRDefault="00531A12" w14:paraId="36EE1979" w14:textId="77777777">
                      <w:pPr>
                        <w:pStyle w:val="B1"/>
                        <w:rPr>
                          <w:lang w:eastAsia="zh-CN"/>
                        </w:rPr>
                      </w:pPr>
                      <w:r>
                        <w:t>-</w:t>
                      </w:r>
                      <w:r>
                        <w:tab/>
                      </w:r>
                      <w:r>
                        <w:rPr>
                          <w:lang w:eastAsia="zh-CN"/>
                        </w:rPr>
                        <w:t xml:space="preserve">the PDSCH includes a RAR message with an RAR UL grant scheduling a Msg3 PUSCH transmission from the UE, as described in Clauses 8.2 and 8.2A </w:t>
                      </w:r>
                    </w:p>
                    <w:p w:rsidR="00531A12" w:rsidP="00531A12" w:rsidRDefault="00531A12" w14:paraId="6BA0139B" w14:textId="77777777">
                      <w:pPr>
                        <w:rPr>
                          <w:lang w:eastAsia="en-US"/>
                        </w:rPr>
                      </w:pPr>
                      <w:r>
                        <w:rPr>
                          <w:lang w:eastAsia="zh-CN"/>
                        </w:rPr>
                        <w:t xml:space="preserve">the UE transmits the Msg3 PUSCH if </w:t>
                      </w:r>
                      <w:r>
                        <w:t xml:space="preserve">a time between the last symbol of a PDSCH reception conveying the RAR message and the first symbol of the Msg3 PUSCH transmission is not smaller than </w:t>
                      </w:r>
                      <m:oMath>
                        <m:sSub>
                          <m:sSubPr>
                            <m:ctrlPr>
                              <w:rPr>
                                <w:rFonts w:ascii="Cambria Math" w:hAnsi="Cambria Math"/>
                                <w:i/>
                                <w:lang w:val="en-GB" w:eastAsia="en-US"/>
                              </w:rPr>
                            </m:ctrlPr>
                          </m:sSubPr>
                          <m:e>
                            <m:r>
                              <w:rPr>
                                <w:rFonts w:ascii="Cambria Math" w:hAnsi="Cambria Math"/>
                              </w:rPr>
                              <m:t>N</m:t>
                            </m:r>
                          </m:e>
                          <m:sub>
                            <m:r>
                              <w:rPr>
                                <w:rFonts w:ascii="Cambria Math" w:hAnsi="Cambria Math"/>
                              </w:rPr>
                              <m:t>T,1</m:t>
                            </m:r>
                          </m:sub>
                        </m:sSub>
                        <m:r>
                          <w:rPr>
                            <w:rFonts w:ascii="Cambria Math" w:hAnsi="Cambria Math"/>
                          </w:rPr>
                          <m:t>+</m:t>
                        </m:r>
                        <m:sSub>
                          <m:sSubPr>
                            <m:ctrlPr>
                              <w:rPr>
                                <w:rFonts w:ascii="Cambria Math" w:hAnsi="Cambria Math"/>
                                <w:i/>
                                <w:lang w:val="en-GB" w:eastAsia="en-US"/>
                              </w:rPr>
                            </m:ctrlPr>
                          </m:sSubPr>
                          <m:e>
                            <m:r>
                              <w:rPr>
                                <w:rFonts w:ascii="Cambria Math" w:hAnsi="Cambria Math"/>
                              </w:rPr>
                              <m:t>N</m:t>
                            </m:r>
                          </m:e>
                          <m:sub>
                            <m:r>
                              <w:rPr>
                                <w:rFonts w:ascii="Cambria Math" w:hAnsi="Cambria Math"/>
                              </w:rPr>
                              <m:t>T,2</m:t>
                            </m:r>
                          </m:sub>
                        </m:sSub>
                        <m:r>
                          <w:rPr>
                            <w:rFonts w:ascii="Cambria Math" w:hAnsi="Cambria Math"/>
                          </w:rPr>
                          <m:t>+1.5</m:t>
                        </m:r>
                      </m:oMath>
                      <w:r>
                        <w:t xml:space="preserve"> msec for 15 kHz SCS or </w:t>
                      </w:r>
                      <m:oMath>
                        <m:sSub>
                          <m:sSubPr>
                            <m:ctrlPr>
                              <w:rPr>
                                <w:rFonts w:ascii="Cambria Math" w:hAnsi="Cambria Math"/>
                                <w:i/>
                                <w:lang w:val="en-GB" w:eastAsia="en-US"/>
                              </w:rPr>
                            </m:ctrlPr>
                          </m:sSubPr>
                          <m:e>
                            <m:r>
                              <w:rPr>
                                <w:rFonts w:ascii="Cambria Math" w:hAnsi="Cambria Math"/>
                              </w:rPr>
                              <m:t>N</m:t>
                            </m:r>
                          </m:e>
                          <m:sub>
                            <m:r>
                              <w:rPr>
                                <w:rFonts w:ascii="Cambria Math" w:hAnsi="Cambria Math"/>
                              </w:rPr>
                              <m:t>T,1</m:t>
                            </m:r>
                          </m:sub>
                        </m:sSub>
                        <m:r>
                          <w:rPr>
                            <w:rFonts w:ascii="Cambria Math" w:hAnsi="Cambria Math"/>
                          </w:rPr>
                          <m:t>+</m:t>
                        </m:r>
                        <m:sSub>
                          <m:sSubPr>
                            <m:ctrlPr>
                              <w:rPr>
                                <w:rFonts w:ascii="Cambria Math" w:hAnsi="Cambria Math"/>
                                <w:i/>
                                <w:lang w:val="en-GB" w:eastAsia="en-US"/>
                              </w:rPr>
                            </m:ctrlPr>
                          </m:sSubPr>
                          <m:e>
                            <m:r>
                              <w:rPr>
                                <w:rFonts w:ascii="Cambria Math" w:hAnsi="Cambria Math"/>
                              </w:rPr>
                              <m:t>N</m:t>
                            </m:r>
                          </m:e>
                          <m:sub>
                            <m:r>
                              <w:rPr>
                                <w:rFonts w:ascii="Cambria Math" w:hAnsi="Cambria Math"/>
                              </w:rPr>
                              <m:t>T,2</m:t>
                            </m:r>
                          </m:sub>
                        </m:sSub>
                        <m:r>
                          <w:rPr>
                            <w:rFonts w:ascii="Cambria Math" w:hAnsi="Cambria Math"/>
                          </w:rPr>
                          <m:t>+1.0</m:t>
                        </m:r>
                      </m:oMath>
                      <w:r>
                        <w:t xml:space="preserve"> msec for 30 kHz SCS </w:t>
                      </w:r>
                      <w:r>
                        <w:rPr>
                          <w:rFonts w:eastAsia="Calibri"/>
                        </w:rPr>
                        <w:t xml:space="preserve">where </w:t>
                      </w:r>
                      <m:oMath>
                        <m:sSub>
                          <m:sSubPr>
                            <m:ctrlPr>
                              <w:rPr>
                                <w:rFonts w:ascii="Cambria Math" w:hAnsi="Cambria Math"/>
                                <w:i/>
                                <w:lang w:val="en-GB" w:eastAsia="en-US"/>
                              </w:rPr>
                            </m:ctrlPr>
                          </m:sSubPr>
                          <m:e>
                            <m:r>
                              <w:rPr>
                                <w:rFonts w:ascii="Cambria Math"/>
                              </w:rPr>
                              <m:t>N</m:t>
                            </m:r>
                          </m:e>
                          <m:sub>
                            <m:r>
                              <w:rPr>
                                <w:rFonts w:ascii="Cambria Math" w:hAnsi="Cambria Math"/>
                              </w:rPr>
                              <m:t>T,1</m:t>
                            </m:r>
                          </m:sub>
                        </m:sSub>
                      </m:oMath>
                      <w:r>
                        <w:rPr>
                          <w:rFonts w:eastAsia="Calibri"/>
                        </w:rPr>
                        <w:t xml:space="preserve"> </w:t>
                      </w:r>
                      <w:r>
                        <w:t xml:space="preserve">and </w:t>
                      </w:r>
                      <m:oMath>
                        <m:sSub>
                          <m:sSubPr>
                            <m:ctrlPr>
                              <w:rPr>
                                <w:rFonts w:ascii="Cambria Math" w:hAnsi="Cambria Math"/>
                                <w:i/>
                                <w:lang w:val="en-GB" w:eastAsia="en-US"/>
                              </w:rPr>
                            </m:ctrlPr>
                          </m:sSubPr>
                          <m:e>
                            <m:r>
                              <w:rPr>
                                <w:rFonts w:ascii="Cambria Math" w:hAnsi="Cambria Math"/>
                              </w:rPr>
                              <m:t>N</m:t>
                            </m:r>
                          </m:e>
                          <m:sub>
                            <m:r>
                              <w:rPr>
                                <w:rFonts w:ascii="Cambria Math" w:hAnsi="Cambria Math"/>
                              </w:rPr>
                              <m:t>T,2</m:t>
                            </m:r>
                          </m:sub>
                        </m:sSub>
                      </m:oMath>
                      <w:r>
                        <w:t xml:space="preserve"> are defined in clause 8.3; otherwise, the UE behaviour </w:t>
                      </w:r>
                      <w:r>
                        <w:rPr>
                          <w:bCs/>
                          <w:kern w:val="32"/>
                          <w:lang w:eastAsia="zh-CN"/>
                        </w:rPr>
                        <w:t>is based on UE implementation</w:t>
                      </w:r>
                      <w:r>
                        <w:t>.</w:t>
                      </w:r>
                    </w:p>
                    <w:p w:rsidR="00531A12" w:rsidP="00531A12" w:rsidRDefault="00531A12" w14:paraId="455303A0" w14:textId="77777777">
                      <w:r>
                        <w:t xml:space="preserve">When </w:t>
                      </w:r>
                    </w:p>
                    <w:p w:rsidR="00531A12" w:rsidP="00531A12" w:rsidRDefault="00531A12" w14:paraId="2376B7F8" w14:textId="77777777">
                      <w:pPr>
                        <w:pStyle w:val="B1"/>
                        <w:rPr>
                          <w:lang w:eastAsia="zh-CN"/>
                        </w:rPr>
                      </w:pPr>
                      <w:r>
                        <w:t>-</w:t>
                      </w:r>
                      <w:r>
                        <w:tab/>
                      </w:r>
                      <w:r>
                        <w:rPr>
                          <w:lang w:val="en-US"/>
                        </w:rPr>
                        <w:t xml:space="preserve">a UE receives a PDSCH scheduled by a DCI format with CRC scrambled by a RA-RNTI or a </w:t>
                      </w:r>
                      <w:proofErr w:type="spellStart"/>
                      <w:r>
                        <w:rPr>
                          <w:lang w:val="en-US"/>
                        </w:rPr>
                        <w:t>MsgB</w:t>
                      </w:r>
                      <w:proofErr w:type="spellEnd"/>
                      <w:r>
                        <w:rPr>
                          <w:lang w:val="en-US"/>
                        </w:rPr>
                        <w:t xml:space="preserve">-RNTI over </w:t>
                      </w:r>
                      <w:r>
                        <w:rPr>
                          <w:lang w:eastAsia="zh-CN"/>
                        </w:rPr>
                        <w:t xml:space="preserve">a number of PRBs that is larger than 25 PRBs for 15 kHz SCS or larger than 12 PRBs for 30 kHz SCS, and </w:t>
                      </w:r>
                    </w:p>
                    <w:p w:rsidR="00531A12" w:rsidP="00531A12" w:rsidRDefault="00531A12" w14:paraId="69779995" w14:textId="77777777">
                      <w:pPr>
                        <w:pStyle w:val="B1"/>
                        <w:rPr>
                          <w:lang w:eastAsia="zh-CN"/>
                        </w:rPr>
                      </w:pPr>
                      <w:r>
                        <w:t>-</w:t>
                      </w:r>
                      <w:r>
                        <w:tab/>
                      </w:r>
                      <w:r>
                        <w:rPr>
                          <w:lang w:eastAsia="zh-CN"/>
                        </w:rPr>
                        <w:t>the UE does not correctly receive the transport block provided by the PDSCH, or</w:t>
                      </w:r>
                      <w:r>
                        <w:t xml:space="preserve"> if the higher layers at the UE do not identify a RAPID associated with a corresponding PRACH transmission from the UE</w:t>
                      </w:r>
                    </w:p>
                    <w:p w:rsidR="00531A12" w:rsidP="00531A12" w:rsidRDefault="00531A12" w14:paraId="31B7FC12" w14:textId="77777777">
                      <w:pPr>
                        <w:rPr>
                          <w:lang w:eastAsia="en-US"/>
                        </w:rPr>
                      </w:pPr>
                      <w:r w:rsidRPr="00C3558D">
                        <w:rPr>
                          <w:color w:val="FF0000"/>
                          <w:u w:val="single"/>
                          <w:lang w:eastAsia="zh-CN"/>
                        </w:rPr>
                        <w:t xml:space="preserve">if requested by higher layers, </w:t>
                      </w:r>
                      <w:r>
                        <w:rPr>
                          <w:lang w:eastAsia="zh-CN"/>
                        </w:rPr>
                        <w:t xml:space="preserve">the UE </w:t>
                      </w:r>
                      <w:r>
                        <w:rPr>
                          <w:rFonts w:eastAsia="DengXian"/>
                        </w:rPr>
                        <w:t>shall be ready</w:t>
                      </w:r>
                      <w:r>
                        <w:t xml:space="preserve"> to transmit a PRACH no later than </w:t>
                      </w:r>
                      <m:oMath>
                        <m:sSub>
                          <m:sSubPr>
                            <m:ctrlPr>
                              <w:rPr>
                                <w:rFonts w:ascii="Cambria Math" w:hAnsi="Cambria Math"/>
                                <w:i/>
                                <w:lang w:val="en-GB" w:eastAsia="en-US"/>
                              </w:rPr>
                            </m:ctrlPr>
                          </m:sSubPr>
                          <m:e>
                            <m:r>
                              <w:rPr>
                                <w:rFonts w:ascii="Cambria Math"/>
                              </w:rPr>
                              <m:t>N</m:t>
                            </m:r>
                          </m:e>
                          <m:sub>
                            <m:r>
                              <w:rPr>
                                <w:rFonts w:ascii="Cambria Math" w:hAnsi="Cambria Math"/>
                              </w:rPr>
                              <m:t>T,1</m:t>
                            </m:r>
                          </m:sub>
                        </m:sSub>
                        <m:r>
                          <w:rPr>
                            <w:rFonts w:ascii="Cambria Math" w:hAnsi="Cambria Math"/>
                          </w:rPr>
                          <m:t>+1.75</m:t>
                        </m:r>
                      </m:oMath>
                      <w:r>
                        <w:t xml:space="preserve"> msec for 15 kHz SCS, or no later than </w:t>
                      </w:r>
                      <m:oMath>
                        <m:sSub>
                          <m:sSubPr>
                            <m:ctrlPr>
                              <w:rPr>
                                <w:rFonts w:ascii="Cambria Math" w:hAnsi="Cambria Math"/>
                                <w:i/>
                                <w:lang w:val="en-GB" w:eastAsia="en-US"/>
                              </w:rPr>
                            </m:ctrlPr>
                          </m:sSubPr>
                          <m:e>
                            <m:r>
                              <w:rPr>
                                <w:rFonts w:ascii="Cambria Math"/>
                              </w:rPr>
                              <m:t>N</m:t>
                            </m:r>
                          </m:e>
                          <m:sub>
                            <m:r>
                              <w:rPr>
                                <w:rFonts w:ascii="Cambria Math" w:hAnsi="Cambria Math"/>
                              </w:rPr>
                              <m:t>T,1</m:t>
                            </m:r>
                          </m:sub>
                        </m:sSub>
                        <m:r>
                          <w:rPr>
                            <w:rFonts w:ascii="Cambria Math" w:hAnsi="Cambria Math"/>
                          </w:rPr>
                          <m:t>+1.25</m:t>
                        </m:r>
                      </m:oMath>
                      <w:r>
                        <w:t xml:space="preserve"> msec for 30 kHz SCS, after the last symbol of the PDSCH reception, or after the last symbol of the window as described in Clauses 8.2 and 8.2A.</w:t>
                      </w:r>
                    </w:p>
                    <w:p w:rsidR="00531A12" w:rsidP="00531A12" w:rsidRDefault="00531A12" w14:paraId="1545AE4B" w14:textId="77777777">
                      <w:r>
                        <w:t xml:space="preserve">When </w:t>
                      </w:r>
                    </w:p>
                    <w:p w:rsidR="00531A12" w:rsidP="00531A12" w:rsidRDefault="00531A12" w14:paraId="60ECE9C9" w14:textId="77777777">
                      <w:pPr>
                        <w:pStyle w:val="B1"/>
                        <w:rPr>
                          <w:lang w:eastAsia="zh-CN"/>
                        </w:rPr>
                      </w:pPr>
                      <w:r>
                        <w:t>-</w:t>
                      </w:r>
                      <w:r>
                        <w:tab/>
                      </w:r>
                      <w:r>
                        <w:rPr>
                          <w:lang w:val="en-US"/>
                        </w:rPr>
                        <w:t xml:space="preserve">a UE receives a PDSCH scheduled by a DCI format with CRC scrambled by </w:t>
                      </w:r>
                      <w:proofErr w:type="spellStart"/>
                      <w:r>
                        <w:rPr>
                          <w:lang w:val="en-US"/>
                        </w:rPr>
                        <w:t>MsgB</w:t>
                      </w:r>
                      <w:proofErr w:type="spellEnd"/>
                      <w:r>
                        <w:rPr>
                          <w:lang w:val="en-US"/>
                        </w:rPr>
                        <w:t xml:space="preserve">-RNTI over </w:t>
                      </w:r>
                      <w:r>
                        <w:rPr>
                          <w:lang w:eastAsia="zh-CN"/>
                        </w:rPr>
                        <w:t xml:space="preserve">a number of PRBs that is larger than 25 PRBs for 15 kHz SCS or larger than 12 PRBs for 30 kHz SCS, and </w:t>
                      </w:r>
                    </w:p>
                    <w:p w:rsidR="00531A12" w:rsidP="00531A12" w:rsidRDefault="00531A12" w14:paraId="193C8FFA" w14:textId="77777777">
                      <w:pPr>
                        <w:pStyle w:val="B1"/>
                        <w:rPr>
                          <w:lang w:eastAsia="zh-CN"/>
                        </w:rPr>
                      </w:pPr>
                      <w:r>
                        <w:t>-</w:t>
                      </w:r>
                      <w:r>
                        <w:tab/>
                      </w:r>
                      <w:r>
                        <w:rPr>
                          <w:lang w:eastAsia="zh-CN"/>
                        </w:rPr>
                        <w:t xml:space="preserve">the PDSCH includes a RAR message that </w:t>
                      </w:r>
                      <w:r>
                        <w:t xml:space="preserve">is for </w:t>
                      </w:r>
                      <w:proofErr w:type="spellStart"/>
                      <w:r>
                        <w:rPr>
                          <w:rFonts w:eastAsia="Calibri"/>
                        </w:rPr>
                        <w:t>successRAR</w:t>
                      </w:r>
                      <w:proofErr w:type="spellEnd"/>
                      <w:r>
                        <w:rPr>
                          <w:lang w:eastAsia="zh-CN"/>
                        </w:rPr>
                        <w:t xml:space="preserve"> for the UE as described in Clause 8.2A </w:t>
                      </w:r>
                    </w:p>
                    <w:p w:rsidR="00531A12" w:rsidP="00531A12" w:rsidRDefault="00531A12" w14:paraId="48BB76E6" w14:textId="77777777">
                      <w:pPr>
                        <w:rPr>
                          <w:lang w:eastAsia="en-US"/>
                        </w:rPr>
                      </w:pPr>
                      <w:r>
                        <w:rPr>
                          <w:lang w:eastAsia="zh-CN"/>
                        </w:rPr>
                        <w:t xml:space="preserve">the UE transmits a PUCCH with HARQ-ACK information if </w:t>
                      </w:r>
                      <w:r>
                        <w:t xml:space="preserve">a time between the last symbol of the PDSCH reception conveying the RAR message and the first symbol of the PUCCH transmission is not smaller than </w:t>
                      </w:r>
                      <m:oMath>
                        <m:sSub>
                          <m:sSubPr>
                            <m:ctrlPr>
                              <w:rPr>
                                <w:rFonts w:ascii="Cambria Math" w:hAnsi="Cambria Math"/>
                                <w:i/>
                                <w:lang w:val="en-GB" w:eastAsia="en-US"/>
                              </w:rPr>
                            </m:ctrlPr>
                          </m:sSubPr>
                          <m:e>
                            <m:r>
                              <w:rPr>
                                <w:rFonts w:ascii="Cambria Math" w:hAnsi="Cambria Math"/>
                              </w:rPr>
                              <m:t>N</m:t>
                            </m:r>
                          </m:e>
                          <m:sub>
                            <m:r>
                              <w:rPr>
                                <w:rFonts w:ascii="Cambria Math" w:hAnsi="Cambria Math"/>
                              </w:rPr>
                              <m:t>T,1</m:t>
                            </m:r>
                          </m:sub>
                        </m:sSub>
                        <m:r>
                          <w:rPr>
                            <w:rFonts w:ascii="Cambria Math" w:hAnsi="Cambria Math"/>
                          </w:rPr>
                          <m:t>+1.5</m:t>
                        </m:r>
                      </m:oMath>
                      <w:r>
                        <w:t xml:space="preserve"> msec for 15 kHz SCS or </w:t>
                      </w:r>
                      <m:oMath>
                        <m:sSub>
                          <m:sSubPr>
                            <m:ctrlPr>
                              <w:rPr>
                                <w:rFonts w:ascii="Cambria Math" w:hAnsi="Cambria Math"/>
                                <w:i/>
                                <w:lang w:val="en-GB" w:eastAsia="en-US"/>
                              </w:rPr>
                            </m:ctrlPr>
                          </m:sSubPr>
                          <m:e>
                            <m:r>
                              <w:rPr>
                                <w:rFonts w:ascii="Cambria Math" w:hAnsi="Cambria Math"/>
                              </w:rPr>
                              <m:t>N</m:t>
                            </m:r>
                          </m:e>
                          <m:sub>
                            <m:r>
                              <w:rPr>
                                <w:rFonts w:ascii="Cambria Math" w:hAnsi="Cambria Math"/>
                              </w:rPr>
                              <m:t>T,1</m:t>
                            </m:r>
                          </m:sub>
                        </m:sSub>
                        <m:r>
                          <w:rPr>
                            <w:rFonts w:ascii="Cambria Math" w:hAnsi="Cambria Math"/>
                          </w:rPr>
                          <m:t>+1.0</m:t>
                        </m:r>
                      </m:oMath>
                      <w:r>
                        <w:t xml:space="preserve"> msec for 30 kHz SCS; otherwise, the UE behaviour </w:t>
                      </w:r>
                      <w:r>
                        <w:rPr>
                          <w:bCs/>
                          <w:kern w:val="32"/>
                          <w:lang w:eastAsia="zh-CN"/>
                        </w:rPr>
                        <w:t>is based on UE implementation</w:t>
                      </w:r>
                      <w:r>
                        <w:t>.</w:t>
                      </w:r>
                    </w:p>
                    <w:p w:rsidRPr="009E4C46" w:rsidR="00483FEA" w:rsidP="00483FEA" w:rsidRDefault="00483FEA" w14:paraId="5DAB6C7B" w14:textId="77777777">
                      <w:pPr>
                        <w:rPr>
                          <w:rFonts w:eastAsia="SimSun"/>
                          <w:kern w:val="0"/>
                          <w:szCs w:val="20"/>
                          <w:lang w:eastAsia="zh-CN"/>
                        </w:rPr>
                      </w:pPr>
                    </w:p>
                  </w:txbxContent>
                </v:textbox>
                <w10:anchorlock/>
              </v:shape>
            </w:pict>
          </mc:Fallback>
        </mc:AlternateContent>
      </w:r>
    </w:p>
    <w:p w14:paraId="10A11D7A" w14:textId="77777777" w:rsidR="00C46196" w:rsidRPr="006815F8" w:rsidRDefault="00C46196" w:rsidP="10698C8C">
      <w:pPr>
        <w:spacing w:after="120"/>
        <w:rPr>
          <w:lang w:val="en-GB"/>
        </w:rPr>
      </w:pPr>
    </w:p>
    <w:p w14:paraId="54EDD0DE" w14:textId="22F1375E" w:rsidR="00EA4933" w:rsidRDefault="009B429B" w:rsidP="00AB7BAE">
      <w:pPr>
        <w:pStyle w:val="1"/>
        <w:rPr>
          <w:lang w:val="en-US"/>
        </w:rPr>
      </w:pPr>
      <w:r w:rsidRPr="10698C8C">
        <w:rPr>
          <w:lang w:val="en-US"/>
        </w:rPr>
        <w:t>Summary</w:t>
      </w:r>
    </w:p>
    <w:p w14:paraId="33B7F04A" w14:textId="77777777" w:rsidR="009F31E3" w:rsidRDefault="009F31E3" w:rsidP="009F31E3">
      <w:pPr>
        <w:spacing w:after="120"/>
        <w:rPr>
          <w:b/>
          <w:bCs/>
          <w:lang w:val="en-GB"/>
        </w:rPr>
      </w:pPr>
      <w:r w:rsidRPr="00263F32">
        <w:rPr>
          <w:rFonts w:hint="eastAsia"/>
          <w:b/>
          <w:bCs/>
          <w:lang w:val="en-GB"/>
        </w:rPr>
        <w:t>P</w:t>
      </w:r>
      <w:r w:rsidRPr="00263F32">
        <w:rPr>
          <w:b/>
          <w:bCs/>
          <w:lang w:val="en-GB"/>
        </w:rPr>
        <w:t>roposal:</w:t>
      </w:r>
      <w:r>
        <w:rPr>
          <w:b/>
          <w:bCs/>
          <w:lang w:val="en-GB"/>
        </w:rPr>
        <w:t xml:space="preserve"> </w:t>
      </w:r>
    </w:p>
    <w:p w14:paraId="328A16C2" w14:textId="77777777" w:rsidR="009F31E3" w:rsidRDefault="009F31E3" w:rsidP="009F31E3">
      <w:pPr>
        <w:pStyle w:val="ae"/>
        <w:numPr>
          <w:ilvl w:val="0"/>
          <w:numId w:val="33"/>
        </w:numPr>
        <w:spacing w:after="120"/>
        <w:ind w:leftChars="0"/>
        <w:rPr>
          <w:lang w:val="en-GB"/>
        </w:rPr>
      </w:pPr>
      <w:r w:rsidRPr="00072802">
        <w:rPr>
          <w:rFonts w:hint="eastAsia"/>
          <w:lang w:val="en-GB"/>
        </w:rPr>
        <w:t>R</w:t>
      </w:r>
      <w:r w:rsidRPr="00072802">
        <w:rPr>
          <w:lang w:val="en-GB"/>
        </w:rPr>
        <w:t xml:space="preserve">egarding </w:t>
      </w:r>
      <w:r>
        <w:rPr>
          <w:lang w:val="en-GB"/>
        </w:rPr>
        <w:t xml:space="preserve">the note 4 of RAN#99 agreement, UE behaviour of FG 48–1 UE and FG 48–2 UE (or </w:t>
      </w:r>
      <w:proofErr w:type="spellStart"/>
      <w:r>
        <w:rPr>
          <w:lang w:val="en-GB"/>
        </w:rPr>
        <w:t>gNB</w:t>
      </w:r>
      <w:proofErr w:type="spellEnd"/>
      <w:r>
        <w:rPr>
          <w:lang w:val="en-GB"/>
        </w:rPr>
        <w:t xml:space="preserve"> handling of these UE) would be the same irrespective of its RRC status, </w:t>
      </w:r>
      <w:proofErr w:type="gramStart"/>
      <w:r>
        <w:rPr>
          <w:lang w:val="en-GB"/>
        </w:rPr>
        <w:t>i.e.</w:t>
      </w:r>
      <w:proofErr w:type="gramEnd"/>
      <w:r>
        <w:rPr>
          <w:lang w:val="en-GB"/>
        </w:rPr>
        <w:t xml:space="preserve"> the note 4 of [1] is valid in any CBRA procedure.</w:t>
      </w:r>
    </w:p>
    <w:p w14:paraId="1F5FAAFD" w14:textId="77777777" w:rsidR="009F31E3" w:rsidRDefault="009F31E3" w:rsidP="009F31E3">
      <w:pPr>
        <w:spacing w:after="120"/>
        <w:rPr>
          <w:b/>
          <w:bCs/>
          <w:lang w:val="en-GB"/>
        </w:rPr>
      </w:pPr>
      <w:r w:rsidRPr="00263F32">
        <w:rPr>
          <w:rFonts w:hint="eastAsia"/>
          <w:b/>
          <w:bCs/>
          <w:lang w:val="en-GB"/>
        </w:rPr>
        <w:lastRenderedPageBreak/>
        <w:t>P</w:t>
      </w:r>
      <w:r w:rsidRPr="00263F32">
        <w:rPr>
          <w:b/>
          <w:bCs/>
          <w:lang w:val="en-GB"/>
        </w:rPr>
        <w:t>roposal:</w:t>
      </w:r>
      <w:r>
        <w:rPr>
          <w:b/>
          <w:bCs/>
          <w:lang w:val="en-GB"/>
        </w:rPr>
        <w:t xml:space="preserve"> </w:t>
      </w:r>
    </w:p>
    <w:p w14:paraId="1D8CCF8A" w14:textId="7CE56E71" w:rsidR="009F31E3" w:rsidRPr="009F31E3" w:rsidRDefault="009F31E3" w:rsidP="009F31E3">
      <w:pPr>
        <w:pStyle w:val="ae"/>
        <w:numPr>
          <w:ilvl w:val="0"/>
          <w:numId w:val="33"/>
        </w:numPr>
        <w:spacing w:after="120"/>
        <w:ind w:leftChars="0"/>
        <w:rPr>
          <w:lang w:val="en-GB"/>
        </w:rPr>
      </w:pPr>
      <w:r>
        <w:rPr>
          <w:lang w:val="en-GB"/>
        </w:rPr>
        <w:t xml:space="preserve">Keep the existing expression </w:t>
      </w:r>
      <w:r w:rsidRPr="00FF42EC">
        <w:rPr>
          <w:lang w:val="en-GB"/>
        </w:rPr>
        <w:t xml:space="preserve">“A UE that has not indicated FG 48-2” </w:t>
      </w:r>
      <w:r>
        <w:rPr>
          <w:lang w:val="en-GB"/>
        </w:rPr>
        <w:t xml:space="preserve">and </w:t>
      </w:r>
      <w:r w:rsidRPr="00FF42EC">
        <w:rPr>
          <w:lang w:val="en-GB"/>
        </w:rPr>
        <w:t>“A UE that indicated FG 48-2”</w:t>
      </w:r>
      <w:r>
        <w:rPr>
          <w:lang w:val="en-GB"/>
        </w:rPr>
        <w:t xml:space="preserve"> as they are for UE behaviour after indication of its capability</w:t>
      </w:r>
    </w:p>
    <w:p w14:paraId="3E0290A3" w14:textId="77777777" w:rsidR="009F31E3" w:rsidRDefault="009F31E3" w:rsidP="009F31E3">
      <w:pPr>
        <w:spacing w:after="120"/>
        <w:rPr>
          <w:b/>
          <w:bCs/>
          <w:lang w:val="en-GB"/>
        </w:rPr>
      </w:pPr>
      <w:r w:rsidRPr="00263F32">
        <w:rPr>
          <w:rFonts w:hint="eastAsia"/>
          <w:b/>
          <w:bCs/>
          <w:lang w:val="en-GB"/>
        </w:rPr>
        <w:t>P</w:t>
      </w:r>
      <w:r w:rsidRPr="00263F32">
        <w:rPr>
          <w:b/>
          <w:bCs/>
          <w:lang w:val="en-GB"/>
        </w:rPr>
        <w:t>roposal:</w:t>
      </w:r>
      <w:r>
        <w:rPr>
          <w:b/>
          <w:bCs/>
          <w:lang w:val="en-GB"/>
        </w:rPr>
        <w:t xml:space="preserve"> </w:t>
      </w:r>
    </w:p>
    <w:p w14:paraId="03739D34" w14:textId="77777777" w:rsidR="009F31E3" w:rsidRDefault="009F31E3" w:rsidP="009F31E3">
      <w:pPr>
        <w:pStyle w:val="ae"/>
        <w:numPr>
          <w:ilvl w:val="0"/>
          <w:numId w:val="33"/>
        </w:numPr>
        <w:spacing w:after="120"/>
        <w:ind w:leftChars="0"/>
        <w:rPr>
          <w:lang w:val="en-GB"/>
        </w:rPr>
      </w:pPr>
      <w:r>
        <w:rPr>
          <w:lang w:val="en-GB"/>
        </w:rPr>
        <w:t>Have a separate paragraph for the initial access procedure/CBRA procedure to capture the note 4 of [1]</w:t>
      </w:r>
    </w:p>
    <w:p w14:paraId="764EA039" w14:textId="77777777" w:rsidR="006A4A6B" w:rsidRPr="00263F32" w:rsidRDefault="006A4A6B" w:rsidP="006A4A6B">
      <w:pPr>
        <w:spacing w:after="120"/>
        <w:rPr>
          <w:b/>
          <w:bCs/>
          <w:lang w:val="en-GB"/>
        </w:rPr>
      </w:pPr>
      <w:r w:rsidRPr="00263F32">
        <w:rPr>
          <w:rFonts w:hint="eastAsia"/>
          <w:b/>
          <w:bCs/>
          <w:lang w:val="en-GB"/>
        </w:rPr>
        <w:t>P</w:t>
      </w:r>
      <w:r w:rsidRPr="00263F32">
        <w:rPr>
          <w:b/>
          <w:bCs/>
          <w:lang w:val="en-GB"/>
        </w:rPr>
        <w:t>roposal:</w:t>
      </w:r>
    </w:p>
    <w:p w14:paraId="2F339331" w14:textId="632DD7B5" w:rsidR="006A4A6B" w:rsidRPr="006A4A6B" w:rsidRDefault="006A4A6B" w:rsidP="006A4A6B">
      <w:pPr>
        <w:pStyle w:val="ae"/>
        <w:numPr>
          <w:ilvl w:val="0"/>
          <w:numId w:val="29"/>
        </w:numPr>
        <w:spacing w:after="120"/>
        <w:ind w:leftChars="0"/>
        <w:rPr>
          <w:rFonts w:hint="eastAsia"/>
          <w:lang w:val="en-GB"/>
        </w:rPr>
      </w:pPr>
      <w:r w:rsidRPr="00263F32">
        <w:rPr>
          <w:rFonts w:hint="eastAsia"/>
          <w:lang w:val="en-GB"/>
        </w:rPr>
        <w:t>A</w:t>
      </w:r>
      <w:r w:rsidRPr="00263F32">
        <w:rPr>
          <w:lang w:val="en-GB"/>
        </w:rPr>
        <w:t>dopt the following TP</w:t>
      </w:r>
      <w:r>
        <w:rPr>
          <w:lang w:val="en-GB"/>
        </w:rPr>
        <w:t xml:space="preserve"> on top of the draft CR [3]</w:t>
      </w:r>
    </w:p>
    <w:p w14:paraId="366BAD8E" w14:textId="2ACF31B6" w:rsidR="004223B3" w:rsidRDefault="00C90C7A" w:rsidP="004223B3">
      <w:pPr>
        <w:spacing w:after="120"/>
        <w:rPr>
          <w:lang w:val="en-GB"/>
        </w:rPr>
      </w:pPr>
      <w:r w:rsidRPr="001D2640">
        <w:rPr>
          <w:noProof/>
          <w:lang w:val="en-GB"/>
        </w:rPr>
        <mc:AlternateContent>
          <mc:Choice Requires="wps">
            <w:drawing>
              <wp:inline distT="0" distB="0" distL="0" distR="0" wp14:anchorId="69B2EC48" wp14:editId="4320C437">
                <wp:extent cx="6120130" cy="7734935"/>
                <wp:effectExtent l="0" t="0" r="13970" b="18415"/>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734935"/>
                        </a:xfrm>
                        <a:prstGeom prst="rect">
                          <a:avLst/>
                        </a:prstGeom>
                        <a:solidFill>
                          <a:srgbClr val="FFFFFF"/>
                        </a:solidFill>
                        <a:ln w="9525">
                          <a:solidFill>
                            <a:srgbClr val="000000"/>
                          </a:solidFill>
                          <a:miter lim="800000"/>
                          <a:headEnd/>
                          <a:tailEnd/>
                        </a:ln>
                      </wps:spPr>
                      <wps:txbx>
                        <w:txbxContent>
                          <w:p w14:paraId="43FB15C9" w14:textId="77777777" w:rsidR="00C90C7A" w:rsidRDefault="00C90C7A" w:rsidP="00C90C7A">
                            <w:pPr>
                              <w:pStyle w:val="2"/>
                              <w:ind w:right="200"/>
                            </w:pPr>
                            <w:r>
                              <w:t>17.1A</w:t>
                            </w:r>
                            <w:r>
                              <w:tab/>
                              <w:t xml:space="preserve">Second procedures for </w:t>
                            </w:r>
                            <w:proofErr w:type="spellStart"/>
                            <w:r>
                              <w:t>RedCap</w:t>
                            </w:r>
                            <w:proofErr w:type="spellEnd"/>
                            <w:r>
                              <w:t xml:space="preserve"> UE</w:t>
                            </w:r>
                          </w:p>
                          <w:p w14:paraId="127F9704" w14:textId="77777777" w:rsidR="00C90C7A" w:rsidRDefault="00C90C7A" w:rsidP="00C90C7A">
                            <w:pPr>
                              <w:rPr>
                                <w:lang w:eastAsia="zh-CN"/>
                              </w:rPr>
                            </w:pPr>
                            <w:r>
                              <w:rPr>
                                <w:lang w:eastAsia="zh-CN"/>
                              </w:rPr>
                              <w:t xml:space="preserve">In this clause, the term 'UE' refers to a RedCap UE that indicates </w:t>
                            </w:r>
                            <w:r>
                              <w:rPr>
                                <w:i/>
                                <w:iCs/>
                              </w:rPr>
                              <w:t>supportOfRedCap-r18</w:t>
                            </w:r>
                            <w:r>
                              <w:rPr>
                                <w:lang w:eastAsia="zh-CN"/>
                              </w:rPr>
                              <w:t>.</w:t>
                            </w:r>
                          </w:p>
                          <w:p w14:paraId="43D12382" w14:textId="77777777" w:rsidR="00C90C7A" w:rsidRPr="006527F8" w:rsidRDefault="00C90C7A" w:rsidP="00C90C7A">
                            <w:pPr>
                              <w:rPr>
                                <w:lang w:eastAsia="zh-CN"/>
                              </w:rPr>
                            </w:pPr>
                            <w:r w:rsidRPr="006527F8">
                              <w:t xml:space="preserve">A UE that has not indicated FG 48-2 does not expect </w:t>
                            </w:r>
                            <w:r w:rsidRPr="006527F8">
                              <w:rPr>
                                <w:lang w:eastAsia="zh-CN"/>
                              </w:rPr>
                              <w:t>to transmit a PUSCH over a bandwidth that is larger than 25 PRBs for 15 kHz SCS, or larger than 12 PRBs for 30 kHz SCS, per hop in a slot.</w:t>
                            </w:r>
                          </w:p>
                          <w:p w14:paraId="494C0EC3" w14:textId="77777777" w:rsidR="00C90C7A" w:rsidRDefault="00C90C7A" w:rsidP="00C90C7A">
                            <w:pPr>
                              <w:rPr>
                                <w:lang w:eastAsia="zh-CN"/>
                              </w:rPr>
                            </w:pPr>
                            <w:r>
                              <w:t xml:space="preserve">A UE that has not indicated FG 48-2 does not expect to process </w:t>
                            </w:r>
                            <w:r>
                              <w:rPr>
                                <w:lang w:eastAsia="zh-CN"/>
                              </w:rPr>
                              <w:t>a PDSCH reception that is scheduled by a DCI format with CRC scrambled by a C-RNTI, CS-RNTI,</w:t>
                            </w:r>
                            <w:r w:rsidRPr="00531A12">
                              <w:rPr>
                                <w:strike/>
                                <w:color w:val="FF0000"/>
                                <w:lang w:eastAsia="zh-CN"/>
                              </w:rPr>
                              <w:t xml:space="preserve"> or</w:t>
                            </w:r>
                            <w:r>
                              <w:rPr>
                                <w:lang w:eastAsia="zh-CN"/>
                              </w:rPr>
                              <w:t xml:space="preserve"> MCS-C-RNTI</w:t>
                            </w:r>
                            <w:r w:rsidRPr="00531A12">
                              <w:rPr>
                                <w:color w:val="FF0000"/>
                                <w:u w:val="single"/>
                                <w:lang w:eastAsia="zh-CN"/>
                              </w:rPr>
                              <w:t>, G-RNTI for multicast, or G-CS-RNTI</w:t>
                            </w:r>
                            <w:r>
                              <w:rPr>
                                <w:lang w:eastAsia="zh-CN"/>
                              </w:rPr>
                              <w:t xml:space="preserve"> over a number of PRBs that is larger than 25 PRBs for 15 kHz SCS, or larger than 12 PRBs for 30 kHz SCS, in a slot.</w:t>
                            </w:r>
                          </w:p>
                          <w:p w14:paraId="05DF3532" w14:textId="77777777" w:rsidR="00C90C7A" w:rsidRDefault="00C90C7A" w:rsidP="00C90C7A">
                            <w:pPr>
                              <w:rPr>
                                <w:lang w:eastAsia="zh-CN"/>
                              </w:rPr>
                            </w:pPr>
                            <w:r>
                              <w:t xml:space="preserve">A UE that has not indicated FG 48-2 is not required to process </w:t>
                            </w:r>
                            <w:r>
                              <w:rPr>
                                <w:lang w:eastAsia="zh-CN"/>
                              </w:rPr>
                              <w:t xml:space="preserve">a PDSCH reception in slot </w:t>
                            </w:r>
                            <m:oMath>
                              <m:r>
                                <w:rPr>
                                  <w:rFonts w:ascii="Cambria Math" w:hAnsi="Cambria Math"/>
                                  <w:lang w:eastAsia="zh-CN"/>
                                </w:rPr>
                                <m:t>n</m:t>
                              </m:r>
                            </m:oMath>
                            <w:r>
                              <w:t xml:space="preserve"> </w:t>
                            </w:r>
                            <w:r>
                              <w:rPr>
                                <w:lang w:eastAsia="zh-CN"/>
                              </w:rPr>
                              <w:t xml:space="preserve">that is scheduled by a DCI format with CRC scrambled by a G-RNTI for broadcast </w:t>
                            </w:r>
                            <w:r w:rsidRPr="00531A12">
                              <w:rPr>
                                <w:color w:val="FF0000"/>
                                <w:u w:val="single"/>
                                <w:lang w:eastAsia="zh-CN"/>
                              </w:rPr>
                              <w:t xml:space="preserve">or a MCCH-RNTI </w:t>
                            </w:r>
                            <w:r>
                              <w:rPr>
                                <w:lang w:eastAsia="zh-CN"/>
                              </w:rPr>
                              <w:t xml:space="preserve">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Pr>
                                <w:lang w:eastAsia="zh-CN"/>
                              </w:rPr>
                              <w:t>.</w:t>
                            </w:r>
                          </w:p>
                          <w:p w14:paraId="5F087749" w14:textId="77777777" w:rsidR="00C90C7A" w:rsidRDefault="00C90C7A" w:rsidP="00C90C7A">
                            <w:pPr>
                              <w:rPr>
                                <w:rFonts w:eastAsia="PMingLiU"/>
                                <w:lang w:eastAsia="zh-TW"/>
                              </w:rPr>
                            </w:pPr>
                            <w:r w:rsidRPr="0000637F">
                              <w:rPr>
                                <w:rFonts w:eastAsia="PMingLiU"/>
                                <w:color w:val="0070C0"/>
                                <w:u w:val="single"/>
                                <w:lang w:eastAsia="zh-TW"/>
                              </w:rPr>
                              <w:t>In RRC IDLE</w:t>
                            </w:r>
                            <w:r>
                              <w:rPr>
                                <w:rFonts w:eastAsia="PMingLiU"/>
                                <w:color w:val="0070C0"/>
                                <w:u w:val="single"/>
                                <w:lang w:eastAsia="zh-TW"/>
                              </w:rPr>
                              <w:t xml:space="preserve"> or contention based random access procedure</w:t>
                            </w:r>
                            <w:r w:rsidRPr="0000637F">
                              <w:rPr>
                                <w:rFonts w:eastAsia="PMingLiU"/>
                                <w:color w:val="0070C0"/>
                                <w:u w:val="single"/>
                                <w:lang w:eastAsia="zh-TW"/>
                              </w:rPr>
                              <w:t xml:space="preserve">, </w:t>
                            </w:r>
                            <w:proofErr w:type="spellStart"/>
                            <w:r w:rsidRPr="0000637F">
                              <w:rPr>
                                <w:rFonts w:eastAsia="PMingLiU"/>
                                <w:color w:val="0070C0"/>
                                <w:u w:val="single"/>
                                <w:lang w:eastAsia="zh-TW"/>
                              </w:rPr>
                              <w:t>a</w:t>
                            </w:r>
                            <w:r w:rsidRPr="00FF3A32">
                              <w:rPr>
                                <w:rFonts w:eastAsia="PMingLiU"/>
                                <w:strike/>
                                <w:color w:val="0070C0"/>
                                <w:lang w:eastAsia="zh-TW"/>
                              </w:rPr>
                              <w:t>A</w:t>
                            </w:r>
                            <w:proofErr w:type="spellEnd"/>
                            <w:r>
                              <w:t xml:space="preserve"> UE is not required to process </w:t>
                            </w:r>
                            <w:r>
                              <w:rPr>
                                <w:lang w:eastAsia="zh-CN"/>
                              </w:rPr>
                              <w:t xml:space="preserve">a PDSCH reception that is scheduled by a DCI format with CRC scrambled by a TC-RNTI over a number of PRBs that is larger than 25 PRBs for 15 kHz SCS, or larger than 12 PRBs for 30 kHz SCS, in a slot. </w:t>
                            </w:r>
                            <w:r>
                              <w:t xml:space="preserve">A </w:t>
                            </w:r>
                            <w:r>
                              <w:rPr>
                                <w:rFonts w:eastAsia="PMingLiU"/>
                                <w:lang w:eastAsia="zh-TW"/>
                              </w:rPr>
                              <w:t>UE</w:t>
                            </w:r>
                            <w:r w:rsidRPr="007A7EF8">
                              <w:rPr>
                                <w:rFonts w:eastAsia="PMingLiU"/>
                                <w:color w:val="0070C0"/>
                                <w:u w:val="single"/>
                                <w:lang w:eastAsia="zh-TW"/>
                              </w:rPr>
                              <w:t xml:space="preserve"> is</w:t>
                            </w:r>
                            <w:r>
                              <w:rPr>
                                <w:rFonts w:eastAsia="PMingLiU"/>
                                <w:lang w:eastAsia="zh-TW"/>
                              </w:rPr>
                              <w:t xml:space="preserve"> </w:t>
                            </w:r>
                            <w:r w:rsidRPr="0000637F">
                              <w:rPr>
                                <w:rFonts w:eastAsia="PMingLiU"/>
                                <w:strike/>
                                <w:color w:val="0070C0"/>
                                <w:lang w:eastAsia="zh-TW"/>
                              </w:rPr>
                              <w:t>that indicated FG 48-2 does</w:t>
                            </w:r>
                            <w:r>
                              <w:rPr>
                                <w:rFonts w:eastAsia="PMingLiU"/>
                                <w:lang w:eastAsia="zh-TW"/>
                              </w:rPr>
                              <w:t xml:space="preserve"> not expect</w:t>
                            </w:r>
                            <w:r w:rsidRPr="00372D2B">
                              <w:rPr>
                                <w:rFonts w:eastAsia="PMingLiU"/>
                                <w:color w:val="0070C0"/>
                                <w:u w:val="single"/>
                                <w:lang w:eastAsia="zh-TW"/>
                              </w:rPr>
                              <w:t>ed</w:t>
                            </w:r>
                            <w:r>
                              <w:rPr>
                                <w:rFonts w:eastAsia="PMingLiU"/>
                                <w:lang w:eastAsia="zh-TW"/>
                              </w:rPr>
                              <w:t xml:space="preserve"> to transmit a PUSCH over a bandwidth that is larger than 25 PRBs for 15 kHz SCS, or larger than 12 PRBs for 30 kHz SCS, per hop in a slot, where the PUSCH is scheduled by RAR UL grant or by a DCI scrambled by a TC-</w:t>
                            </w:r>
                            <w:proofErr w:type="gramStart"/>
                            <w:r>
                              <w:rPr>
                                <w:rFonts w:eastAsia="PMingLiU"/>
                                <w:lang w:eastAsia="zh-TW"/>
                              </w:rPr>
                              <w:t>RNTI, or</w:t>
                            </w:r>
                            <w:proofErr w:type="gramEnd"/>
                            <w:r>
                              <w:rPr>
                                <w:rFonts w:eastAsia="PMingLiU"/>
                                <w:lang w:eastAsia="zh-TW"/>
                              </w:rPr>
                              <w:t xml:space="preserve"> is configured for a Type-2 random access procedure.</w:t>
                            </w:r>
                          </w:p>
                          <w:p w14:paraId="62D5073B" w14:textId="77777777" w:rsidR="00C90C7A" w:rsidRDefault="00C90C7A" w:rsidP="00C90C7A">
                            <w:pPr>
                              <w:rPr>
                                <w:rFonts w:eastAsia="SimSun"/>
                                <w:kern w:val="0"/>
                                <w:lang w:eastAsia="en-US"/>
                              </w:rPr>
                            </w:pPr>
                            <w:r>
                              <w:t xml:space="preserve">When </w:t>
                            </w:r>
                          </w:p>
                          <w:p w14:paraId="218348DD" w14:textId="77777777" w:rsidR="00C90C7A" w:rsidRDefault="00C90C7A" w:rsidP="00C90C7A">
                            <w:pPr>
                              <w:pStyle w:val="B1"/>
                              <w:rPr>
                                <w:lang w:eastAsia="zh-CN"/>
                              </w:rPr>
                            </w:pPr>
                            <w:r>
                              <w:t>-</w:t>
                            </w:r>
                            <w:r>
                              <w:tab/>
                              <w:t xml:space="preserve">a UE receives a PDSCH scheduled by a DCI format with CRC scrambled by a RA-RNTI or a </w:t>
                            </w:r>
                            <w:proofErr w:type="spellStart"/>
                            <w:r>
                              <w:t>MsgB</w:t>
                            </w:r>
                            <w:proofErr w:type="spellEnd"/>
                            <w:r>
                              <w:t xml:space="preserve">-RNTI over a </w:t>
                            </w:r>
                            <w:r>
                              <w:rPr>
                                <w:lang w:eastAsia="zh-CN"/>
                              </w:rPr>
                              <w:t>number of PRBs that is</w:t>
                            </w:r>
                            <w:r>
                              <w:t xml:space="preserve"> larger</w:t>
                            </w:r>
                            <w:r>
                              <w:rPr>
                                <w:lang w:eastAsia="zh-CN"/>
                              </w:rPr>
                              <w:t xml:space="preserve"> than 25 PRBs for 15 kHz SCS or larger than 12 PRBs for 30 kHz SCS, and </w:t>
                            </w:r>
                          </w:p>
                          <w:p w14:paraId="448F0560" w14:textId="77777777" w:rsidR="00C90C7A" w:rsidRDefault="00C90C7A" w:rsidP="00C90C7A">
                            <w:pPr>
                              <w:pStyle w:val="B1"/>
                              <w:rPr>
                                <w:lang w:eastAsia="zh-CN"/>
                              </w:rPr>
                            </w:pPr>
                            <w:r>
                              <w:t>-</w:t>
                            </w:r>
                            <w:r>
                              <w:tab/>
                            </w:r>
                            <w:r>
                              <w:rPr>
                                <w:lang w:eastAsia="zh-CN"/>
                              </w:rPr>
                              <w:t xml:space="preserve">the PDSCH includes a RAR message with an RAR UL grant scheduling a Msg3 PUSCH transmission from the UE, as described in Clauses 8.2 and 8.2A </w:t>
                            </w:r>
                          </w:p>
                          <w:p w14:paraId="3DCE0B77" w14:textId="77777777" w:rsidR="00C90C7A" w:rsidRDefault="00C90C7A" w:rsidP="00C90C7A">
                            <w:pPr>
                              <w:rPr>
                                <w:lang w:eastAsia="en-US"/>
                              </w:rPr>
                            </w:pPr>
                            <w:r>
                              <w:rPr>
                                <w:lang w:eastAsia="zh-CN"/>
                              </w:rPr>
                              <w:t xml:space="preserve">the UE transmits the Msg3 PUSCH if </w:t>
                            </w:r>
                            <w:r>
                              <w:t xml:space="preserve">a time between the last symbol of a PDSCH reception conveying the RAR message and the first symbol of the Msg3 PUSCH transmission is not smaller than </w:t>
                            </w:r>
                            <m:oMath>
                              <m:sSub>
                                <m:sSubPr>
                                  <m:ctrlPr>
                                    <w:rPr>
                                      <w:rFonts w:ascii="Cambria Math" w:hAnsi="Cambria Math"/>
                                      <w:i/>
                                      <w:lang w:val="en-GB" w:eastAsia="en-US"/>
                                    </w:rPr>
                                  </m:ctrlPr>
                                </m:sSubPr>
                                <m:e>
                                  <m:r>
                                    <w:rPr>
                                      <w:rFonts w:ascii="Cambria Math" w:hAnsi="Cambria Math"/>
                                    </w:rPr>
                                    <m:t>N</m:t>
                                  </m:r>
                                </m:e>
                                <m:sub>
                                  <m:r>
                                    <w:rPr>
                                      <w:rFonts w:ascii="Cambria Math" w:hAnsi="Cambria Math"/>
                                    </w:rPr>
                                    <m:t>T,1</m:t>
                                  </m:r>
                                </m:sub>
                              </m:sSub>
                              <m:r>
                                <w:rPr>
                                  <w:rFonts w:ascii="Cambria Math" w:hAnsi="Cambria Math"/>
                                </w:rPr>
                                <m:t>+</m:t>
                              </m:r>
                              <m:sSub>
                                <m:sSubPr>
                                  <m:ctrlPr>
                                    <w:rPr>
                                      <w:rFonts w:ascii="Cambria Math" w:hAnsi="Cambria Math"/>
                                      <w:i/>
                                      <w:lang w:val="en-GB" w:eastAsia="en-US"/>
                                    </w:rPr>
                                  </m:ctrlPr>
                                </m:sSubPr>
                                <m:e>
                                  <m:r>
                                    <w:rPr>
                                      <w:rFonts w:ascii="Cambria Math" w:hAnsi="Cambria Math"/>
                                    </w:rPr>
                                    <m:t>N</m:t>
                                  </m:r>
                                </m:e>
                                <m:sub>
                                  <m:r>
                                    <w:rPr>
                                      <w:rFonts w:ascii="Cambria Math" w:hAnsi="Cambria Math"/>
                                    </w:rPr>
                                    <m:t>T,2</m:t>
                                  </m:r>
                                </m:sub>
                              </m:sSub>
                              <m:r>
                                <w:rPr>
                                  <w:rFonts w:ascii="Cambria Math" w:hAnsi="Cambria Math"/>
                                </w:rPr>
                                <m:t>+1.5</m:t>
                              </m:r>
                            </m:oMath>
                            <w:r>
                              <w:t xml:space="preserve"> msec for 15 kHz SCS or </w:t>
                            </w:r>
                            <m:oMath>
                              <m:sSub>
                                <m:sSubPr>
                                  <m:ctrlPr>
                                    <w:rPr>
                                      <w:rFonts w:ascii="Cambria Math" w:hAnsi="Cambria Math"/>
                                      <w:i/>
                                      <w:lang w:val="en-GB" w:eastAsia="en-US"/>
                                    </w:rPr>
                                  </m:ctrlPr>
                                </m:sSubPr>
                                <m:e>
                                  <m:r>
                                    <w:rPr>
                                      <w:rFonts w:ascii="Cambria Math" w:hAnsi="Cambria Math"/>
                                    </w:rPr>
                                    <m:t>N</m:t>
                                  </m:r>
                                </m:e>
                                <m:sub>
                                  <m:r>
                                    <w:rPr>
                                      <w:rFonts w:ascii="Cambria Math" w:hAnsi="Cambria Math"/>
                                    </w:rPr>
                                    <m:t>T,1</m:t>
                                  </m:r>
                                </m:sub>
                              </m:sSub>
                              <m:r>
                                <w:rPr>
                                  <w:rFonts w:ascii="Cambria Math" w:hAnsi="Cambria Math"/>
                                </w:rPr>
                                <m:t>+</m:t>
                              </m:r>
                              <m:sSub>
                                <m:sSubPr>
                                  <m:ctrlPr>
                                    <w:rPr>
                                      <w:rFonts w:ascii="Cambria Math" w:hAnsi="Cambria Math"/>
                                      <w:i/>
                                      <w:lang w:val="en-GB" w:eastAsia="en-US"/>
                                    </w:rPr>
                                  </m:ctrlPr>
                                </m:sSubPr>
                                <m:e>
                                  <m:r>
                                    <w:rPr>
                                      <w:rFonts w:ascii="Cambria Math" w:hAnsi="Cambria Math"/>
                                    </w:rPr>
                                    <m:t>N</m:t>
                                  </m:r>
                                </m:e>
                                <m:sub>
                                  <m:r>
                                    <w:rPr>
                                      <w:rFonts w:ascii="Cambria Math" w:hAnsi="Cambria Math"/>
                                    </w:rPr>
                                    <m:t>T,2</m:t>
                                  </m:r>
                                </m:sub>
                              </m:sSub>
                              <m:r>
                                <w:rPr>
                                  <w:rFonts w:ascii="Cambria Math" w:hAnsi="Cambria Math"/>
                                </w:rPr>
                                <m:t>+1.0</m:t>
                              </m:r>
                            </m:oMath>
                            <w:r>
                              <w:t xml:space="preserve"> msec for 30 kHz SCS </w:t>
                            </w:r>
                            <w:r>
                              <w:rPr>
                                <w:rFonts w:eastAsia="Calibri"/>
                              </w:rPr>
                              <w:t xml:space="preserve">where </w:t>
                            </w:r>
                            <m:oMath>
                              <m:sSub>
                                <m:sSubPr>
                                  <m:ctrlPr>
                                    <w:rPr>
                                      <w:rFonts w:ascii="Cambria Math" w:hAnsi="Cambria Math"/>
                                      <w:i/>
                                      <w:lang w:val="en-GB" w:eastAsia="en-US"/>
                                    </w:rPr>
                                  </m:ctrlPr>
                                </m:sSubPr>
                                <m:e>
                                  <m:r>
                                    <w:rPr>
                                      <w:rFonts w:ascii="Cambria Math"/>
                                    </w:rPr>
                                    <m:t>N</m:t>
                                  </m:r>
                                </m:e>
                                <m:sub>
                                  <m:r>
                                    <w:rPr>
                                      <w:rFonts w:ascii="Cambria Math" w:hAnsi="Cambria Math"/>
                                    </w:rPr>
                                    <m:t>T,1</m:t>
                                  </m:r>
                                </m:sub>
                              </m:sSub>
                            </m:oMath>
                            <w:r>
                              <w:rPr>
                                <w:rFonts w:eastAsia="Calibri"/>
                              </w:rPr>
                              <w:t xml:space="preserve"> </w:t>
                            </w:r>
                            <w:r>
                              <w:t xml:space="preserve">and </w:t>
                            </w:r>
                            <m:oMath>
                              <m:sSub>
                                <m:sSubPr>
                                  <m:ctrlPr>
                                    <w:rPr>
                                      <w:rFonts w:ascii="Cambria Math" w:hAnsi="Cambria Math"/>
                                      <w:i/>
                                      <w:lang w:val="en-GB" w:eastAsia="en-US"/>
                                    </w:rPr>
                                  </m:ctrlPr>
                                </m:sSubPr>
                                <m:e>
                                  <m:r>
                                    <w:rPr>
                                      <w:rFonts w:ascii="Cambria Math" w:hAnsi="Cambria Math"/>
                                    </w:rPr>
                                    <m:t>N</m:t>
                                  </m:r>
                                </m:e>
                                <m:sub>
                                  <m:r>
                                    <w:rPr>
                                      <w:rFonts w:ascii="Cambria Math" w:hAnsi="Cambria Math"/>
                                    </w:rPr>
                                    <m:t>T,2</m:t>
                                  </m:r>
                                </m:sub>
                              </m:sSub>
                            </m:oMath>
                            <w:r>
                              <w:t xml:space="preserve"> are defined in clause 8.3; otherwise, the UE behaviour </w:t>
                            </w:r>
                            <w:r>
                              <w:rPr>
                                <w:bCs/>
                                <w:kern w:val="32"/>
                                <w:lang w:eastAsia="zh-CN"/>
                              </w:rPr>
                              <w:t>is based on UE implementation</w:t>
                            </w:r>
                            <w:r>
                              <w:t>.</w:t>
                            </w:r>
                          </w:p>
                          <w:p w14:paraId="249ABB09" w14:textId="77777777" w:rsidR="00C90C7A" w:rsidRDefault="00C90C7A" w:rsidP="00C90C7A">
                            <w:r>
                              <w:t xml:space="preserve">When </w:t>
                            </w:r>
                          </w:p>
                          <w:p w14:paraId="5F0603D6" w14:textId="77777777" w:rsidR="00C90C7A" w:rsidRDefault="00C90C7A" w:rsidP="00C90C7A">
                            <w:pPr>
                              <w:pStyle w:val="B1"/>
                              <w:rPr>
                                <w:lang w:eastAsia="zh-CN"/>
                              </w:rPr>
                            </w:pPr>
                            <w:r>
                              <w:t>-</w:t>
                            </w:r>
                            <w:r>
                              <w:tab/>
                            </w:r>
                            <w:r>
                              <w:rPr>
                                <w:lang w:val="en-US"/>
                              </w:rPr>
                              <w:t xml:space="preserve">a UE receives a PDSCH scheduled by a DCI format with CRC scrambled by a RA-RNTI or a </w:t>
                            </w:r>
                            <w:proofErr w:type="spellStart"/>
                            <w:r>
                              <w:rPr>
                                <w:lang w:val="en-US"/>
                              </w:rPr>
                              <w:t>MsgB</w:t>
                            </w:r>
                            <w:proofErr w:type="spellEnd"/>
                            <w:r>
                              <w:rPr>
                                <w:lang w:val="en-US"/>
                              </w:rPr>
                              <w:t xml:space="preserve">-RNTI over </w:t>
                            </w:r>
                            <w:r>
                              <w:rPr>
                                <w:lang w:eastAsia="zh-CN"/>
                              </w:rPr>
                              <w:t xml:space="preserve">a number of PRBs that is larger than 25 PRBs for 15 kHz SCS or larger than 12 PRBs for 30 kHz SCS, and </w:t>
                            </w:r>
                          </w:p>
                          <w:p w14:paraId="04CE1218" w14:textId="77777777" w:rsidR="00C90C7A" w:rsidRDefault="00C90C7A" w:rsidP="00C90C7A">
                            <w:pPr>
                              <w:pStyle w:val="B1"/>
                              <w:rPr>
                                <w:lang w:eastAsia="zh-CN"/>
                              </w:rPr>
                            </w:pPr>
                            <w:r>
                              <w:t>-</w:t>
                            </w:r>
                            <w:r>
                              <w:tab/>
                            </w:r>
                            <w:r>
                              <w:rPr>
                                <w:lang w:eastAsia="zh-CN"/>
                              </w:rPr>
                              <w:t>the UE does not correctly receive the transport block provided by the PDSCH, or</w:t>
                            </w:r>
                            <w:r>
                              <w:t xml:space="preserve"> if the higher layers at the UE do not identify a RAPID associated with a corresponding PRACH transmission from the UE</w:t>
                            </w:r>
                          </w:p>
                          <w:p w14:paraId="7098E507" w14:textId="77777777" w:rsidR="00C90C7A" w:rsidRDefault="00C90C7A" w:rsidP="00C90C7A">
                            <w:pPr>
                              <w:rPr>
                                <w:lang w:eastAsia="en-US"/>
                              </w:rPr>
                            </w:pPr>
                            <w:r w:rsidRPr="00C3558D">
                              <w:rPr>
                                <w:color w:val="FF0000"/>
                                <w:u w:val="single"/>
                                <w:lang w:eastAsia="zh-CN"/>
                              </w:rPr>
                              <w:t xml:space="preserve">if requested by higher layers, </w:t>
                            </w:r>
                            <w:r>
                              <w:rPr>
                                <w:lang w:eastAsia="zh-CN"/>
                              </w:rPr>
                              <w:t xml:space="preserve">the UE </w:t>
                            </w:r>
                            <w:r>
                              <w:rPr>
                                <w:rFonts w:eastAsia="DengXian"/>
                              </w:rPr>
                              <w:t>shall be ready</w:t>
                            </w:r>
                            <w:r>
                              <w:t xml:space="preserve"> to transmit a PRACH no later than </w:t>
                            </w:r>
                            <m:oMath>
                              <m:sSub>
                                <m:sSubPr>
                                  <m:ctrlPr>
                                    <w:rPr>
                                      <w:rFonts w:ascii="Cambria Math" w:hAnsi="Cambria Math"/>
                                      <w:i/>
                                      <w:lang w:val="en-GB" w:eastAsia="en-US"/>
                                    </w:rPr>
                                  </m:ctrlPr>
                                </m:sSubPr>
                                <m:e>
                                  <m:r>
                                    <w:rPr>
                                      <w:rFonts w:ascii="Cambria Math"/>
                                    </w:rPr>
                                    <m:t>N</m:t>
                                  </m:r>
                                </m:e>
                                <m:sub>
                                  <m:r>
                                    <w:rPr>
                                      <w:rFonts w:ascii="Cambria Math" w:hAnsi="Cambria Math"/>
                                    </w:rPr>
                                    <m:t>T,1</m:t>
                                  </m:r>
                                </m:sub>
                              </m:sSub>
                              <m:r>
                                <w:rPr>
                                  <w:rFonts w:ascii="Cambria Math" w:hAnsi="Cambria Math"/>
                                </w:rPr>
                                <m:t>+1.75</m:t>
                              </m:r>
                            </m:oMath>
                            <w:r>
                              <w:t xml:space="preserve"> msec for 15 kHz SCS, or no later than </w:t>
                            </w:r>
                            <m:oMath>
                              <m:sSub>
                                <m:sSubPr>
                                  <m:ctrlPr>
                                    <w:rPr>
                                      <w:rFonts w:ascii="Cambria Math" w:hAnsi="Cambria Math"/>
                                      <w:i/>
                                      <w:lang w:val="en-GB" w:eastAsia="en-US"/>
                                    </w:rPr>
                                  </m:ctrlPr>
                                </m:sSubPr>
                                <m:e>
                                  <m:r>
                                    <w:rPr>
                                      <w:rFonts w:ascii="Cambria Math"/>
                                    </w:rPr>
                                    <m:t>N</m:t>
                                  </m:r>
                                </m:e>
                                <m:sub>
                                  <m:r>
                                    <w:rPr>
                                      <w:rFonts w:ascii="Cambria Math" w:hAnsi="Cambria Math"/>
                                    </w:rPr>
                                    <m:t>T,1</m:t>
                                  </m:r>
                                </m:sub>
                              </m:sSub>
                              <m:r>
                                <w:rPr>
                                  <w:rFonts w:ascii="Cambria Math" w:hAnsi="Cambria Math"/>
                                </w:rPr>
                                <m:t>+1.25</m:t>
                              </m:r>
                            </m:oMath>
                            <w:r>
                              <w:t xml:space="preserve"> msec for 30 kHz SCS, after the last symbol of the PDSCH reception, or after the last symbol of the window as described in Clauses 8.2 and 8.2A.</w:t>
                            </w:r>
                          </w:p>
                          <w:p w14:paraId="3497343B" w14:textId="77777777" w:rsidR="00C90C7A" w:rsidRDefault="00C90C7A" w:rsidP="00C90C7A">
                            <w:r>
                              <w:t xml:space="preserve">When </w:t>
                            </w:r>
                          </w:p>
                          <w:p w14:paraId="27BB8A7C" w14:textId="77777777" w:rsidR="00C90C7A" w:rsidRDefault="00C90C7A" w:rsidP="00C90C7A">
                            <w:pPr>
                              <w:pStyle w:val="B1"/>
                              <w:rPr>
                                <w:lang w:eastAsia="zh-CN"/>
                              </w:rPr>
                            </w:pPr>
                            <w:r>
                              <w:t>-</w:t>
                            </w:r>
                            <w:r>
                              <w:tab/>
                            </w:r>
                            <w:r>
                              <w:rPr>
                                <w:lang w:val="en-US"/>
                              </w:rPr>
                              <w:t xml:space="preserve">a UE receives a PDSCH scheduled by a DCI format with CRC scrambled by </w:t>
                            </w:r>
                            <w:proofErr w:type="spellStart"/>
                            <w:r>
                              <w:rPr>
                                <w:lang w:val="en-US"/>
                              </w:rPr>
                              <w:t>MsgB</w:t>
                            </w:r>
                            <w:proofErr w:type="spellEnd"/>
                            <w:r>
                              <w:rPr>
                                <w:lang w:val="en-US"/>
                              </w:rPr>
                              <w:t xml:space="preserve">-RNTI over </w:t>
                            </w:r>
                            <w:r>
                              <w:rPr>
                                <w:lang w:eastAsia="zh-CN"/>
                              </w:rPr>
                              <w:t xml:space="preserve">a number of PRBs that is larger than 25 PRBs for 15 kHz SCS or larger than 12 PRBs for 30 kHz SCS, and </w:t>
                            </w:r>
                          </w:p>
                          <w:p w14:paraId="60BC82B9" w14:textId="77777777" w:rsidR="00C90C7A" w:rsidRDefault="00C90C7A" w:rsidP="00C90C7A">
                            <w:pPr>
                              <w:pStyle w:val="B1"/>
                              <w:rPr>
                                <w:lang w:eastAsia="zh-CN"/>
                              </w:rPr>
                            </w:pPr>
                            <w:r>
                              <w:t>-</w:t>
                            </w:r>
                            <w:r>
                              <w:tab/>
                            </w:r>
                            <w:r>
                              <w:rPr>
                                <w:lang w:eastAsia="zh-CN"/>
                              </w:rPr>
                              <w:t xml:space="preserve">the PDSCH includes a RAR message that </w:t>
                            </w:r>
                            <w:r>
                              <w:t xml:space="preserve">is for </w:t>
                            </w:r>
                            <w:proofErr w:type="spellStart"/>
                            <w:r>
                              <w:rPr>
                                <w:rFonts w:eastAsia="Calibri"/>
                              </w:rPr>
                              <w:t>successRAR</w:t>
                            </w:r>
                            <w:proofErr w:type="spellEnd"/>
                            <w:r>
                              <w:rPr>
                                <w:lang w:eastAsia="zh-CN"/>
                              </w:rPr>
                              <w:t xml:space="preserve"> for the UE as described in Clause 8.2A </w:t>
                            </w:r>
                          </w:p>
                          <w:p w14:paraId="3AEFDE94" w14:textId="77777777" w:rsidR="00C90C7A" w:rsidRDefault="00C90C7A" w:rsidP="00C90C7A">
                            <w:pPr>
                              <w:rPr>
                                <w:lang w:eastAsia="en-US"/>
                              </w:rPr>
                            </w:pPr>
                            <w:r>
                              <w:rPr>
                                <w:lang w:eastAsia="zh-CN"/>
                              </w:rPr>
                              <w:t xml:space="preserve">the UE transmits a PUCCH with HARQ-ACK information if </w:t>
                            </w:r>
                            <w:r>
                              <w:t xml:space="preserve">a time between the last symbol of the PDSCH reception conveying the RAR message and the first symbol of the PUCCH transmission is not smaller than </w:t>
                            </w:r>
                            <m:oMath>
                              <m:sSub>
                                <m:sSubPr>
                                  <m:ctrlPr>
                                    <w:rPr>
                                      <w:rFonts w:ascii="Cambria Math" w:hAnsi="Cambria Math"/>
                                      <w:i/>
                                      <w:lang w:val="en-GB" w:eastAsia="en-US"/>
                                    </w:rPr>
                                  </m:ctrlPr>
                                </m:sSubPr>
                                <m:e>
                                  <m:r>
                                    <w:rPr>
                                      <w:rFonts w:ascii="Cambria Math" w:hAnsi="Cambria Math"/>
                                    </w:rPr>
                                    <m:t>N</m:t>
                                  </m:r>
                                </m:e>
                                <m:sub>
                                  <m:r>
                                    <w:rPr>
                                      <w:rFonts w:ascii="Cambria Math" w:hAnsi="Cambria Math"/>
                                    </w:rPr>
                                    <m:t>T,1</m:t>
                                  </m:r>
                                </m:sub>
                              </m:sSub>
                              <m:r>
                                <w:rPr>
                                  <w:rFonts w:ascii="Cambria Math" w:hAnsi="Cambria Math"/>
                                </w:rPr>
                                <m:t>+1.5</m:t>
                              </m:r>
                            </m:oMath>
                            <w:r>
                              <w:t xml:space="preserve"> msec for 15 kHz SCS or </w:t>
                            </w:r>
                            <m:oMath>
                              <m:sSub>
                                <m:sSubPr>
                                  <m:ctrlPr>
                                    <w:rPr>
                                      <w:rFonts w:ascii="Cambria Math" w:hAnsi="Cambria Math"/>
                                      <w:i/>
                                      <w:lang w:val="en-GB" w:eastAsia="en-US"/>
                                    </w:rPr>
                                  </m:ctrlPr>
                                </m:sSubPr>
                                <m:e>
                                  <m:r>
                                    <w:rPr>
                                      <w:rFonts w:ascii="Cambria Math" w:hAnsi="Cambria Math"/>
                                    </w:rPr>
                                    <m:t>N</m:t>
                                  </m:r>
                                </m:e>
                                <m:sub>
                                  <m:r>
                                    <w:rPr>
                                      <w:rFonts w:ascii="Cambria Math" w:hAnsi="Cambria Math"/>
                                    </w:rPr>
                                    <m:t>T,1</m:t>
                                  </m:r>
                                </m:sub>
                              </m:sSub>
                              <m:r>
                                <w:rPr>
                                  <w:rFonts w:ascii="Cambria Math" w:hAnsi="Cambria Math"/>
                                </w:rPr>
                                <m:t>+1.0</m:t>
                              </m:r>
                            </m:oMath>
                            <w:r>
                              <w:t xml:space="preserve"> msec for 30 kHz SCS; otherwise, the UE behaviour </w:t>
                            </w:r>
                            <w:r>
                              <w:rPr>
                                <w:bCs/>
                                <w:kern w:val="32"/>
                                <w:lang w:eastAsia="zh-CN"/>
                              </w:rPr>
                              <w:t>is based on UE implementation</w:t>
                            </w:r>
                            <w:r>
                              <w:t>.</w:t>
                            </w:r>
                          </w:p>
                          <w:p w14:paraId="1F3AB8C5" w14:textId="77777777" w:rsidR="00C90C7A" w:rsidRPr="009E4C46" w:rsidRDefault="00C90C7A" w:rsidP="00C90C7A">
                            <w:pPr>
                              <w:rPr>
                                <w:rFonts w:eastAsia="SimSun"/>
                                <w:kern w:val="0"/>
                                <w:szCs w:val="20"/>
                                <w:lang w:eastAsia="zh-CN"/>
                              </w:rPr>
                            </w:pPr>
                          </w:p>
                        </w:txbxContent>
                      </wps:txbx>
                      <wps:bodyPr rot="0" vert="horz" wrap="square" lIns="91440" tIns="45720" rIns="91440" bIns="45720" anchor="t" anchorCtr="0">
                        <a:spAutoFit/>
                      </wps:bodyPr>
                    </wps:wsp>
                  </a:graphicData>
                </a:graphic>
              </wp:inline>
            </w:drawing>
          </mc:Choice>
          <mc:Fallback xmlns:a="http://schemas.openxmlformats.org/drawingml/2006/main">
            <w:pict w14:anchorId="4FD06762">
              <v:shape id="_x0000_s1028" style="width:481.9pt;height:609.05pt;visibility:visible;mso-wrap-style:square;mso-left-percent:-10001;mso-top-percent:-10001;mso-position-horizontal:absolute;mso-position-horizontal-relative:char;mso-position-vertical:absolute;mso-position-vertical-relative:line;mso-left-percent:-10001;mso-top-percent:-10001;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" w14:anchorId="69B2EC48">
                <v:textbox style="mso-fit-shape-to-text:t">
                  <w:txbxContent>
                    <w:p w:rsidR="00C90C7A" w:rsidP="00C90C7A" w:rsidRDefault="00C90C7A" w14:paraId="5C5375EB" w14:textId="77777777">
                      <w:pPr>
                        <w:pStyle w:val="2"/>
                        <w:ind w:right="200"/>
                      </w:pPr>
                      <w:r>
                        <w:t>17.1A</w:t>
                      </w:r>
                      <w:r>
                        <w:tab/>
                      </w:r>
                      <w:r>
                        <w:t xml:space="preserve">Second procedures for </w:t>
                      </w:r>
                      <w:proofErr w:type="spellStart"/>
                      <w:r>
                        <w:t>RedCap</w:t>
                      </w:r>
                      <w:proofErr w:type="spellEnd"/>
                      <w:r>
                        <w:t xml:space="preserve"> UE</w:t>
                      </w:r>
                    </w:p>
                    <w:p w:rsidR="00C90C7A" w:rsidP="00C90C7A" w:rsidRDefault="00C90C7A" w14:paraId="7C1A30B7" w14:textId="77777777">
                      <w:pPr>
                        <w:rPr>
                          <w:lang w:eastAsia="zh-CN"/>
                        </w:rPr>
                      </w:pPr>
                      <w:r>
                        <w:rPr>
                          <w:lang w:eastAsia="zh-CN"/>
                        </w:rPr>
                        <w:t xml:space="preserve">In this clause, the term 'UE' refers to a RedCap UE that indicates </w:t>
                      </w:r>
                      <w:r>
                        <w:rPr>
                          <w:i/>
                          <w:iCs/>
                        </w:rPr>
                        <w:t>supportOfRedCap-r18</w:t>
                      </w:r>
                      <w:r>
                        <w:rPr>
                          <w:lang w:eastAsia="zh-CN"/>
                        </w:rPr>
                        <w:t>.</w:t>
                      </w:r>
                    </w:p>
                    <w:p w:rsidRPr="006527F8" w:rsidR="00C90C7A" w:rsidP="00C90C7A" w:rsidRDefault="00C90C7A" w14:paraId="0C44F708" w14:textId="77777777">
                      <w:pPr>
                        <w:rPr>
                          <w:lang w:eastAsia="zh-CN"/>
                        </w:rPr>
                      </w:pPr>
                      <w:r w:rsidRPr="006527F8">
                        <w:t xml:space="preserve">A UE that has not indicated FG 48-2 does not expect </w:t>
                      </w:r>
                      <w:r w:rsidRPr="006527F8">
                        <w:rPr>
                          <w:lang w:eastAsia="zh-CN"/>
                        </w:rPr>
                        <w:t>to transmit a PUSCH over a bandwidth that is larger than 25 PRBs for 15 kHz SCS, or larger than 12 PRBs for 30 kHz SCS, per hop in a slot.</w:t>
                      </w:r>
                    </w:p>
                    <w:p w:rsidR="00C90C7A" w:rsidP="00C90C7A" w:rsidRDefault="00C90C7A" w14:paraId="22F4878D" w14:textId="77777777">
                      <w:pPr>
                        <w:rPr>
                          <w:lang w:eastAsia="zh-CN"/>
                        </w:rPr>
                      </w:pPr>
                      <w:r>
                        <w:t xml:space="preserve">A UE that has not indicated FG 48-2 does not expect to process </w:t>
                      </w:r>
                      <w:r>
                        <w:rPr>
                          <w:lang w:eastAsia="zh-CN"/>
                        </w:rPr>
                        <w:t>a PDSCH reception that is scheduled by a DCI format with CRC scrambled by a C-RNTI, CS-RNTI,</w:t>
                      </w:r>
                      <w:r w:rsidRPr="00531A12">
                        <w:rPr>
                          <w:strike/>
                          <w:color w:val="FF0000"/>
                          <w:lang w:eastAsia="zh-CN"/>
                        </w:rPr>
                        <w:t xml:space="preserve"> or</w:t>
                      </w:r>
                      <w:r>
                        <w:rPr>
                          <w:lang w:eastAsia="zh-CN"/>
                        </w:rPr>
                        <w:t xml:space="preserve"> MCS-C-RNTI</w:t>
                      </w:r>
                      <w:r w:rsidRPr="00531A12">
                        <w:rPr>
                          <w:color w:val="FF0000"/>
                          <w:u w:val="single"/>
                          <w:lang w:eastAsia="zh-CN"/>
                        </w:rPr>
                        <w:t>, G-RNTI for multicast, or G-CS-RNTI</w:t>
                      </w:r>
                      <w:r>
                        <w:rPr>
                          <w:lang w:eastAsia="zh-CN"/>
                        </w:rPr>
                        <w:t xml:space="preserve"> over a number of PRBs that is larger than 25 PRBs for 15 kHz SCS, or larger than 12 PRBs for 30 kHz SCS, in a slot.</w:t>
                      </w:r>
                    </w:p>
                    <w:p w:rsidR="00C90C7A" w:rsidP="00C90C7A" w:rsidRDefault="00C90C7A" w14:paraId="4F5C39CD" w14:textId="77777777">
                      <w:pPr>
                        <w:rPr>
                          <w:lang w:eastAsia="zh-CN"/>
                        </w:rPr>
                      </w:pPr>
                      <w:r>
                        <w:t xml:space="preserve">A UE that has not indicated FG 48-2 is not required to process </w:t>
                      </w:r>
                      <w:r>
                        <w:rPr>
                          <w:lang w:eastAsia="zh-CN"/>
                        </w:rPr>
                        <w:t xml:space="preserve">a PDSCH reception in slot </w:t>
                      </w:r>
                      <m:oMath>
                        <m:r>
                          <w:rPr>
                            <w:rFonts w:ascii="Cambria Math" w:hAnsi="Cambria Math"/>
                            <w:lang w:eastAsia="zh-CN"/>
                          </w:rPr>
                          <m:t>n</m:t>
                        </m:r>
                      </m:oMath>
                      <w:r>
                        <w:t xml:space="preserve"> </w:t>
                      </w:r>
                      <w:r>
                        <w:rPr>
                          <w:lang w:eastAsia="zh-CN"/>
                        </w:rPr>
                        <w:t xml:space="preserve">that is scheduled by a DCI format with CRC scrambled by a G-RNTI for broadcast </w:t>
                      </w:r>
                      <w:r w:rsidRPr="00531A12">
                        <w:rPr>
                          <w:color w:val="FF0000"/>
                          <w:u w:val="single"/>
                          <w:lang w:eastAsia="zh-CN"/>
                        </w:rPr>
                        <w:t xml:space="preserve">or a MCCH-RNTI </w:t>
                      </w:r>
                      <w:r>
                        <w:rPr>
                          <w:lang w:eastAsia="zh-CN"/>
                        </w:rPr>
                        <w:t xml:space="preserve">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Pr>
                          <w:lang w:eastAsia="zh-CN"/>
                        </w:rPr>
                        <w:t>.</w:t>
                      </w:r>
                    </w:p>
                    <w:p w:rsidR="00C90C7A" w:rsidP="00C90C7A" w:rsidRDefault="00C90C7A" w14:paraId="2E2F7115" w14:textId="77777777">
                      <w:pPr>
                        <w:rPr>
                          <w:rFonts w:eastAsia="PMingLiU"/>
                          <w:lang w:eastAsia="zh-TW"/>
                        </w:rPr>
                      </w:pPr>
                      <w:r w:rsidRPr="0000637F">
                        <w:rPr>
                          <w:rFonts w:eastAsia="PMingLiU"/>
                          <w:color w:val="0070C0"/>
                          <w:u w:val="single"/>
                          <w:lang w:eastAsia="zh-TW"/>
                        </w:rPr>
                        <w:t>In RRC IDLE</w:t>
                      </w:r>
                      <w:r>
                        <w:rPr>
                          <w:rFonts w:eastAsia="PMingLiU"/>
                          <w:color w:val="0070C0"/>
                          <w:u w:val="single"/>
                          <w:lang w:eastAsia="zh-TW"/>
                        </w:rPr>
                        <w:t xml:space="preserve"> or contention based random access procedure</w:t>
                      </w:r>
                      <w:r w:rsidRPr="0000637F">
                        <w:rPr>
                          <w:rFonts w:eastAsia="PMingLiU"/>
                          <w:color w:val="0070C0"/>
                          <w:u w:val="single"/>
                          <w:lang w:eastAsia="zh-TW"/>
                        </w:rPr>
                        <w:t xml:space="preserve">, </w:t>
                      </w:r>
                      <w:proofErr w:type="spellStart"/>
                      <w:r w:rsidRPr="0000637F">
                        <w:rPr>
                          <w:rFonts w:eastAsia="PMingLiU"/>
                          <w:color w:val="0070C0"/>
                          <w:u w:val="single"/>
                          <w:lang w:eastAsia="zh-TW"/>
                        </w:rPr>
                        <w:t>a</w:t>
                      </w:r>
                      <w:r w:rsidRPr="00FF3A32">
                        <w:rPr>
                          <w:rFonts w:eastAsia="PMingLiU"/>
                          <w:strike/>
                          <w:color w:val="0070C0"/>
                          <w:lang w:eastAsia="zh-TW"/>
                        </w:rPr>
                        <w:t>A</w:t>
                      </w:r>
                      <w:proofErr w:type="spellEnd"/>
                      <w:r>
                        <w:t xml:space="preserve"> UE is not required to process </w:t>
                      </w:r>
                      <w:r>
                        <w:rPr>
                          <w:lang w:eastAsia="zh-CN"/>
                        </w:rPr>
                        <w:t xml:space="preserve">a PDSCH reception that is scheduled by a DCI format with CRC scrambled by a TC-RNTI over a number of PRBs that is larger than 25 PRBs for 15 kHz SCS, or larger than 12 PRBs for 30 kHz SCS, in a slot. </w:t>
                      </w:r>
                      <w:r>
                        <w:t xml:space="preserve">A </w:t>
                      </w:r>
                      <w:r>
                        <w:rPr>
                          <w:rFonts w:eastAsia="PMingLiU"/>
                          <w:lang w:eastAsia="zh-TW"/>
                        </w:rPr>
                        <w:t>UE</w:t>
                      </w:r>
                      <w:r w:rsidRPr="007A7EF8">
                        <w:rPr>
                          <w:rFonts w:eastAsia="PMingLiU"/>
                          <w:color w:val="0070C0"/>
                          <w:u w:val="single"/>
                          <w:lang w:eastAsia="zh-TW"/>
                        </w:rPr>
                        <w:t xml:space="preserve"> is</w:t>
                      </w:r>
                      <w:r>
                        <w:rPr>
                          <w:rFonts w:eastAsia="PMingLiU"/>
                          <w:lang w:eastAsia="zh-TW"/>
                        </w:rPr>
                        <w:t xml:space="preserve"> </w:t>
                      </w:r>
                      <w:r w:rsidRPr="0000637F">
                        <w:rPr>
                          <w:rFonts w:eastAsia="PMingLiU"/>
                          <w:strike/>
                          <w:color w:val="0070C0"/>
                          <w:lang w:eastAsia="zh-TW"/>
                        </w:rPr>
                        <w:t>that indicated FG 48-2 does</w:t>
                      </w:r>
                      <w:r>
                        <w:rPr>
                          <w:rFonts w:eastAsia="PMingLiU"/>
                          <w:lang w:eastAsia="zh-TW"/>
                        </w:rPr>
                        <w:t xml:space="preserve"> not expect</w:t>
                      </w:r>
                      <w:r w:rsidRPr="00372D2B">
                        <w:rPr>
                          <w:rFonts w:eastAsia="PMingLiU"/>
                          <w:color w:val="0070C0"/>
                          <w:u w:val="single"/>
                          <w:lang w:eastAsia="zh-TW"/>
                        </w:rPr>
                        <w:t>ed</w:t>
                      </w:r>
                      <w:r>
                        <w:rPr>
                          <w:rFonts w:eastAsia="PMingLiU"/>
                          <w:lang w:eastAsia="zh-TW"/>
                        </w:rPr>
                        <w:t xml:space="preserve"> to transmit a PUSCH over a bandwidth that is larger than 25 PRBs for 15 kHz SCS, or larger than 12 PRBs for 30 kHz SCS, per hop in a slot, where the PUSCH is scheduled by RAR UL grant or by a DCI scrambled by a TC-</w:t>
                      </w:r>
                      <w:proofErr w:type="gramStart"/>
                      <w:r>
                        <w:rPr>
                          <w:rFonts w:eastAsia="PMingLiU"/>
                          <w:lang w:eastAsia="zh-TW"/>
                        </w:rPr>
                        <w:t>RNTI, or</w:t>
                      </w:r>
                      <w:proofErr w:type="gramEnd"/>
                      <w:r>
                        <w:rPr>
                          <w:rFonts w:eastAsia="PMingLiU"/>
                          <w:lang w:eastAsia="zh-TW"/>
                        </w:rPr>
                        <w:t xml:space="preserve"> is configured for a Type-2 random access procedure.</w:t>
                      </w:r>
                    </w:p>
                    <w:p w:rsidR="00C90C7A" w:rsidP="00C90C7A" w:rsidRDefault="00C90C7A" w14:paraId="48129298" w14:textId="77777777">
                      <w:pPr>
                        <w:rPr>
                          <w:rFonts w:eastAsia="SimSun"/>
                          <w:kern w:val="0"/>
                          <w:lang w:eastAsia="en-US"/>
                        </w:rPr>
                      </w:pPr>
                      <w:r>
                        <w:t xml:space="preserve">When </w:t>
                      </w:r>
                    </w:p>
                    <w:p w:rsidR="00C90C7A" w:rsidP="00C90C7A" w:rsidRDefault="00C90C7A" w14:paraId="7FAE3E84" w14:textId="77777777">
                      <w:pPr>
                        <w:pStyle w:val="B1"/>
                        <w:rPr>
                          <w:lang w:eastAsia="zh-CN"/>
                        </w:rPr>
                      </w:pPr>
                      <w:r>
                        <w:t>-</w:t>
                      </w:r>
                      <w:r>
                        <w:tab/>
                      </w:r>
                      <w:r>
                        <w:t xml:space="preserve">a UE receives a PDSCH scheduled by a DCI format with CRC scrambled by a RA-RNTI or a </w:t>
                      </w:r>
                      <w:proofErr w:type="spellStart"/>
                      <w:r>
                        <w:t>MsgB</w:t>
                      </w:r>
                      <w:proofErr w:type="spellEnd"/>
                      <w:r>
                        <w:t xml:space="preserve">-RNTI over a </w:t>
                      </w:r>
                      <w:r>
                        <w:rPr>
                          <w:lang w:eastAsia="zh-CN"/>
                        </w:rPr>
                        <w:t>number of PRBs that is</w:t>
                      </w:r>
                      <w:r>
                        <w:t xml:space="preserve"> larger</w:t>
                      </w:r>
                      <w:r>
                        <w:rPr>
                          <w:lang w:eastAsia="zh-CN"/>
                        </w:rPr>
                        <w:t xml:space="preserve"> than 25 PRBs for 15 kHz SCS or larger than 12 PRBs for 30 kHz SCS, and </w:t>
                      </w:r>
                    </w:p>
                    <w:p w:rsidR="00C90C7A" w:rsidP="00C90C7A" w:rsidRDefault="00C90C7A" w14:paraId="16893B11" w14:textId="77777777">
                      <w:pPr>
                        <w:pStyle w:val="B1"/>
                        <w:rPr>
                          <w:lang w:eastAsia="zh-CN"/>
                        </w:rPr>
                      </w:pPr>
                      <w:r>
                        <w:t>-</w:t>
                      </w:r>
                      <w:r>
                        <w:tab/>
                      </w:r>
                      <w:r>
                        <w:rPr>
                          <w:lang w:eastAsia="zh-CN"/>
                        </w:rPr>
                        <w:t xml:space="preserve">the PDSCH includes a RAR message with an RAR UL grant scheduling a Msg3 PUSCH transmission from the UE, as described in Clauses 8.2 and 8.2A </w:t>
                      </w:r>
                    </w:p>
                    <w:p w:rsidR="00C90C7A" w:rsidP="00C90C7A" w:rsidRDefault="00C90C7A" w14:paraId="07087CB1" w14:textId="77777777">
                      <w:pPr>
                        <w:rPr>
                          <w:lang w:eastAsia="en-US"/>
                        </w:rPr>
                      </w:pPr>
                      <w:r>
                        <w:rPr>
                          <w:lang w:eastAsia="zh-CN"/>
                        </w:rPr>
                        <w:t xml:space="preserve">the UE transmits the Msg3 PUSCH if </w:t>
                      </w:r>
                      <w:r>
                        <w:t xml:space="preserve">a time between the last symbol of a PDSCH reception conveying the RAR message and the first symbol of the Msg3 PUSCH transmission is not smaller than </w:t>
                      </w:r>
                      <m:oMath>
                        <m:sSub>
                          <m:sSubPr>
                            <m:ctrlPr>
                              <w:rPr>
                                <w:rFonts w:ascii="Cambria Math" w:hAnsi="Cambria Math"/>
                                <w:i/>
                                <w:lang w:val="en-GB" w:eastAsia="en-US"/>
                              </w:rPr>
                            </m:ctrlPr>
                          </m:sSubPr>
                          <m:e>
                            <m:r>
                              <w:rPr>
                                <w:rFonts w:ascii="Cambria Math" w:hAnsi="Cambria Math"/>
                              </w:rPr>
                              <m:t>N</m:t>
                            </m:r>
                          </m:e>
                          <m:sub>
                            <m:r>
                              <w:rPr>
                                <w:rFonts w:ascii="Cambria Math" w:hAnsi="Cambria Math"/>
                              </w:rPr>
                              <m:t>T,1</m:t>
                            </m:r>
                          </m:sub>
                        </m:sSub>
                        <m:r>
                          <w:rPr>
                            <w:rFonts w:ascii="Cambria Math" w:hAnsi="Cambria Math"/>
                          </w:rPr>
                          <m:t>+</m:t>
                        </m:r>
                        <m:sSub>
                          <m:sSubPr>
                            <m:ctrlPr>
                              <w:rPr>
                                <w:rFonts w:ascii="Cambria Math" w:hAnsi="Cambria Math"/>
                                <w:i/>
                                <w:lang w:val="en-GB" w:eastAsia="en-US"/>
                              </w:rPr>
                            </m:ctrlPr>
                          </m:sSubPr>
                          <m:e>
                            <m:r>
                              <w:rPr>
                                <w:rFonts w:ascii="Cambria Math" w:hAnsi="Cambria Math"/>
                              </w:rPr>
                              <m:t>N</m:t>
                            </m:r>
                          </m:e>
                          <m:sub>
                            <m:r>
                              <w:rPr>
                                <w:rFonts w:ascii="Cambria Math" w:hAnsi="Cambria Math"/>
                              </w:rPr>
                              <m:t>T,2</m:t>
                            </m:r>
                          </m:sub>
                        </m:sSub>
                        <m:r>
                          <w:rPr>
                            <w:rFonts w:ascii="Cambria Math" w:hAnsi="Cambria Math"/>
                          </w:rPr>
                          <m:t>+1.5</m:t>
                        </m:r>
                      </m:oMath>
                      <w:r>
                        <w:t xml:space="preserve"> msec for 15 kHz SCS or </w:t>
                      </w:r>
                      <m:oMath>
                        <m:sSub>
                          <m:sSubPr>
                            <m:ctrlPr>
                              <w:rPr>
                                <w:rFonts w:ascii="Cambria Math" w:hAnsi="Cambria Math"/>
                                <w:i/>
                                <w:lang w:val="en-GB" w:eastAsia="en-US"/>
                              </w:rPr>
                            </m:ctrlPr>
                          </m:sSubPr>
                          <m:e>
                            <m:r>
                              <w:rPr>
                                <w:rFonts w:ascii="Cambria Math" w:hAnsi="Cambria Math"/>
                              </w:rPr>
                              <m:t>N</m:t>
                            </m:r>
                          </m:e>
                          <m:sub>
                            <m:r>
                              <w:rPr>
                                <w:rFonts w:ascii="Cambria Math" w:hAnsi="Cambria Math"/>
                              </w:rPr>
                              <m:t>T,1</m:t>
                            </m:r>
                          </m:sub>
                        </m:sSub>
                        <m:r>
                          <w:rPr>
                            <w:rFonts w:ascii="Cambria Math" w:hAnsi="Cambria Math"/>
                          </w:rPr>
                          <m:t>+</m:t>
                        </m:r>
                        <m:sSub>
                          <m:sSubPr>
                            <m:ctrlPr>
                              <w:rPr>
                                <w:rFonts w:ascii="Cambria Math" w:hAnsi="Cambria Math"/>
                                <w:i/>
                                <w:lang w:val="en-GB" w:eastAsia="en-US"/>
                              </w:rPr>
                            </m:ctrlPr>
                          </m:sSubPr>
                          <m:e>
                            <m:r>
                              <w:rPr>
                                <w:rFonts w:ascii="Cambria Math" w:hAnsi="Cambria Math"/>
                              </w:rPr>
                              <m:t>N</m:t>
                            </m:r>
                          </m:e>
                          <m:sub>
                            <m:r>
                              <w:rPr>
                                <w:rFonts w:ascii="Cambria Math" w:hAnsi="Cambria Math"/>
                              </w:rPr>
                              <m:t>T,2</m:t>
                            </m:r>
                          </m:sub>
                        </m:sSub>
                        <m:r>
                          <w:rPr>
                            <w:rFonts w:ascii="Cambria Math" w:hAnsi="Cambria Math"/>
                          </w:rPr>
                          <m:t>+1.0</m:t>
                        </m:r>
                      </m:oMath>
                      <w:r>
                        <w:t xml:space="preserve"> msec for 30 kHz SCS </w:t>
                      </w:r>
                      <w:r>
                        <w:rPr>
                          <w:rFonts w:eastAsia="Calibri"/>
                        </w:rPr>
                        <w:t xml:space="preserve">where </w:t>
                      </w:r>
                      <m:oMath>
                        <m:sSub>
                          <m:sSubPr>
                            <m:ctrlPr>
                              <w:rPr>
                                <w:rFonts w:ascii="Cambria Math" w:hAnsi="Cambria Math"/>
                                <w:i/>
                                <w:lang w:val="en-GB" w:eastAsia="en-US"/>
                              </w:rPr>
                            </m:ctrlPr>
                          </m:sSubPr>
                          <m:e>
                            <m:r>
                              <w:rPr>
                                <w:rFonts w:ascii="Cambria Math"/>
                              </w:rPr>
                              <m:t>N</m:t>
                            </m:r>
                          </m:e>
                          <m:sub>
                            <m:r>
                              <w:rPr>
                                <w:rFonts w:ascii="Cambria Math" w:hAnsi="Cambria Math"/>
                              </w:rPr>
                              <m:t>T,1</m:t>
                            </m:r>
                          </m:sub>
                        </m:sSub>
                      </m:oMath>
                      <w:r>
                        <w:rPr>
                          <w:rFonts w:eastAsia="Calibri"/>
                        </w:rPr>
                        <w:t xml:space="preserve"> </w:t>
                      </w:r>
                      <w:r>
                        <w:t xml:space="preserve">and </w:t>
                      </w:r>
                      <m:oMath>
                        <m:sSub>
                          <m:sSubPr>
                            <m:ctrlPr>
                              <w:rPr>
                                <w:rFonts w:ascii="Cambria Math" w:hAnsi="Cambria Math"/>
                                <w:i/>
                                <w:lang w:val="en-GB" w:eastAsia="en-US"/>
                              </w:rPr>
                            </m:ctrlPr>
                          </m:sSubPr>
                          <m:e>
                            <m:r>
                              <w:rPr>
                                <w:rFonts w:ascii="Cambria Math" w:hAnsi="Cambria Math"/>
                              </w:rPr>
                              <m:t>N</m:t>
                            </m:r>
                          </m:e>
                          <m:sub>
                            <m:r>
                              <w:rPr>
                                <w:rFonts w:ascii="Cambria Math" w:hAnsi="Cambria Math"/>
                              </w:rPr>
                              <m:t>T,2</m:t>
                            </m:r>
                          </m:sub>
                        </m:sSub>
                      </m:oMath>
                      <w:r>
                        <w:t xml:space="preserve"> are defined in clause 8.3; otherwise, the UE behaviour </w:t>
                      </w:r>
                      <w:r>
                        <w:rPr>
                          <w:bCs/>
                          <w:kern w:val="32"/>
                          <w:lang w:eastAsia="zh-CN"/>
                        </w:rPr>
                        <w:t>is based on UE implementation</w:t>
                      </w:r>
                      <w:r>
                        <w:t>.</w:t>
                      </w:r>
                    </w:p>
                    <w:p w:rsidR="00C90C7A" w:rsidP="00C90C7A" w:rsidRDefault="00C90C7A" w14:paraId="5ED8756D" w14:textId="77777777">
                      <w:r>
                        <w:t xml:space="preserve">When </w:t>
                      </w:r>
                    </w:p>
                    <w:p w:rsidR="00C90C7A" w:rsidP="00C90C7A" w:rsidRDefault="00C90C7A" w14:paraId="75BBEABD" w14:textId="77777777">
                      <w:pPr>
                        <w:pStyle w:val="B1"/>
                        <w:rPr>
                          <w:lang w:eastAsia="zh-CN"/>
                        </w:rPr>
                      </w:pPr>
                      <w:r>
                        <w:t>-</w:t>
                      </w:r>
                      <w:r>
                        <w:tab/>
                      </w:r>
                      <w:r>
                        <w:rPr>
                          <w:lang w:val="en-US"/>
                        </w:rPr>
                        <w:t xml:space="preserve">a UE receives a PDSCH scheduled by a DCI format with CRC scrambled by a RA-RNTI or a </w:t>
                      </w:r>
                      <w:proofErr w:type="spellStart"/>
                      <w:r>
                        <w:rPr>
                          <w:lang w:val="en-US"/>
                        </w:rPr>
                        <w:t>MsgB</w:t>
                      </w:r>
                      <w:proofErr w:type="spellEnd"/>
                      <w:r>
                        <w:rPr>
                          <w:lang w:val="en-US"/>
                        </w:rPr>
                        <w:t xml:space="preserve">-RNTI over </w:t>
                      </w:r>
                      <w:r>
                        <w:rPr>
                          <w:lang w:eastAsia="zh-CN"/>
                        </w:rPr>
                        <w:t xml:space="preserve">a number of PRBs that is larger than 25 PRBs for 15 kHz SCS or larger than 12 PRBs for 30 kHz SCS, and </w:t>
                      </w:r>
                    </w:p>
                    <w:p w:rsidR="00C90C7A" w:rsidP="00C90C7A" w:rsidRDefault="00C90C7A" w14:paraId="5263D065" w14:textId="77777777">
                      <w:pPr>
                        <w:pStyle w:val="B1"/>
                        <w:rPr>
                          <w:lang w:eastAsia="zh-CN"/>
                        </w:rPr>
                      </w:pPr>
                      <w:r>
                        <w:t>-</w:t>
                      </w:r>
                      <w:r>
                        <w:tab/>
                      </w:r>
                      <w:r>
                        <w:rPr>
                          <w:lang w:eastAsia="zh-CN"/>
                        </w:rPr>
                        <w:t>the UE does not correctly receive the transport block provided by the PDSCH, or</w:t>
                      </w:r>
                      <w:r>
                        <w:t xml:space="preserve"> if the higher layers at the UE do not identify a RAPID associated with a corresponding PRACH transmission from the UE</w:t>
                      </w:r>
                    </w:p>
                    <w:p w:rsidR="00C90C7A" w:rsidP="00C90C7A" w:rsidRDefault="00C90C7A" w14:paraId="0E63191F" w14:textId="77777777">
                      <w:pPr>
                        <w:rPr>
                          <w:lang w:eastAsia="en-US"/>
                        </w:rPr>
                      </w:pPr>
                      <w:r w:rsidRPr="00C3558D">
                        <w:rPr>
                          <w:color w:val="FF0000"/>
                          <w:u w:val="single"/>
                          <w:lang w:eastAsia="zh-CN"/>
                        </w:rPr>
                        <w:t xml:space="preserve">if requested by higher layers, </w:t>
                      </w:r>
                      <w:r>
                        <w:rPr>
                          <w:lang w:eastAsia="zh-CN"/>
                        </w:rPr>
                        <w:t xml:space="preserve">the UE </w:t>
                      </w:r>
                      <w:r>
                        <w:rPr>
                          <w:rFonts w:eastAsia="DengXian"/>
                        </w:rPr>
                        <w:t>shall be ready</w:t>
                      </w:r>
                      <w:r>
                        <w:t xml:space="preserve"> to transmit a PRACH no later than </w:t>
                      </w:r>
                      <m:oMath>
                        <m:sSub>
                          <m:sSubPr>
                            <m:ctrlPr>
                              <w:rPr>
                                <w:rFonts w:ascii="Cambria Math" w:hAnsi="Cambria Math"/>
                                <w:i/>
                                <w:lang w:val="en-GB" w:eastAsia="en-US"/>
                              </w:rPr>
                            </m:ctrlPr>
                          </m:sSubPr>
                          <m:e>
                            <m:r>
                              <w:rPr>
                                <w:rFonts w:ascii="Cambria Math"/>
                              </w:rPr>
                              <m:t>N</m:t>
                            </m:r>
                          </m:e>
                          <m:sub>
                            <m:r>
                              <w:rPr>
                                <w:rFonts w:ascii="Cambria Math" w:hAnsi="Cambria Math"/>
                              </w:rPr>
                              <m:t>T,1</m:t>
                            </m:r>
                          </m:sub>
                        </m:sSub>
                        <m:r>
                          <w:rPr>
                            <w:rFonts w:ascii="Cambria Math" w:hAnsi="Cambria Math"/>
                          </w:rPr>
                          <m:t>+1.75</m:t>
                        </m:r>
                      </m:oMath>
                      <w:r>
                        <w:t xml:space="preserve"> msec for 15 kHz SCS, or no later than </w:t>
                      </w:r>
                      <m:oMath>
                        <m:sSub>
                          <m:sSubPr>
                            <m:ctrlPr>
                              <w:rPr>
                                <w:rFonts w:ascii="Cambria Math" w:hAnsi="Cambria Math"/>
                                <w:i/>
                                <w:lang w:val="en-GB" w:eastAsia="en-US"/>
                              </w:rPr>
                            </m:ctrlPr>
                          </m:sSubPr>
                          <m:e>
                            <m:r>
                              <w:rPr>
                                <w:rFonts w:ascii="Cambria Math"/>
                              </w:rPr>
                              <m:t>N</m:t>
                            </m:r>
                          </m:e>
                          <m:sub>
                            <m:r>
                              <w:rPr>
                                <w:rFonts w:ascii="Cambria Math" w:hAnsi="Cambria Math"/>
                              </w:rPr>
                              <m:t>T,1</m:t>
                            </m:r>
                          </m:sub>
                        </m:sSub>
                        <m:r>
                          <w:rPr>
                            <w:rFonts w:ascii="Cambria Math" w:hAnsi="Cambria Math"/>
                          </w:rPr>
                          <m:t>+1.25</m:t>
                        </m:r>
                      </m:oMath>
                      <w:r>
                        <w:t xml:space="preserve"> msec for 30 kHz SCS, after the last symbol of the PDSCH reception, or after the last symbol of the window as described in Clauses 8.2 and 8.2A.</w:t>
                      </w:r>
                    </w:p>
                    <w:p w:rsidR="00C90C7A" w:rsidP="00C90C7A" w:rsidRDefault="00C90C7A" w14:paraId="35B5A78E" w14:textId="77777777">
                      <w:r>
                        <w:t xml:space="preserve">When </w:t>
                      </w:r>
                    </w:p>
                    <w:p w:rsidR="00C90C7A" w:rsidP="00C90C7A" w:rsidRDefault="00C90C7A" w14:paraId="4696388C" w14:textId="77777777">
                      <w:pPr>
                        <w:pStyle w:val="B1"/>
                        <w:rPr>
                          <w:lang w:eastAsia="zh-CN"/>
                        </w:rPr>
                      </w:pPr>
                      <w:r>
                        <w:t>-</w:t>
                      </w:r>
                      <w:r>
                        <w:tab/>
                      </w:r>
                      <w:r>
                        <w:rPr>
                          <w:lang w:val="en-US"/>
                        </w:rPr>
                        <w:t xml:space="preserve">a UE receives a PDSCH scheduled by a DCI format with CRC scrambled by </w:t>
                      </w:r>
                      <w:proofErr w:type="spellStart"/>
                      <w:r>
                        <w:rPr>
                          <w:lang w:val="en-US"/>
                        </w:rPr>
                        <w:t>MsgB</w:t>
                      </w:r>
                      <w:proofErr w:type="spellEnd"/>
                      <w:r>
                        <w:rPr>
                          <w:lang w:val="en-US"/>
                        </w:rPr>
                        <w:t xml:space="preserve">-RNTI over </w:t>
                      </w:r>
                      <w:r>
                        <w:rPr>
                          <w:lang w:eastAsia="zh-CN"/>
                        </w:rPr>
                        <w:t xml:space="preserve">a number of PRBs that is larger than 25 PRBs for 15 kHz SCS or larger than 12 PRBs for 30 kHz SCS, and </w:t>
                      </w:r>
                    </w:p>
                    <w:p w:rsidR="00C90C7A" w:rsidP="00C90C7A" w:rsidRDefault="00C90C7A" w14:paraId="3E117C3D" w14:textId="77777777">
                      <w:pPr>
                        <w:pStyle w:val="B1"/>
                        <w:rPr>
                          <w:lang w:eastAsia="zh-CN"/>
                        </w:rPr>
                      </w:pPr>
                      <w:r>
                        <w:t>-</w:t>
                      </w:r>
                      <w:r>
                        <w:tab/>
                      </w:r>
                      <w:r>
                        <w:rPr>
                          <w:lang w:eastAsia="zh-CN"/>
                        </w:rPr>
                        <w:t xml:space="preserve">the PDSCH includes a RAR message that </w:t>
                      </w:r>
                      <w:r>
                        <w:t xml:space="preserve">is for </w:t>
                      </w:r>
                      <w:proofErr w:type="spellStart"/>
                      <w:r>
                        <w:rPr>
                          <w:rFonts w:eastAsia="Calibri"/>
                        </w:rPr>
                        <w:t>successRAR</w:t>
                      </w:r>
                      <w:proofErr w:type="spellEnd"/>
                      <w:r>
                        <w:rPr>
                          <w:lang w:eastAsia="zh-CN"/>
                        </w:rPr>
                        <w:t xml:space="preserve"> for the UE as described in Clause 8.2A </w:t>
                      </w:r>
                    </w:p>
                    <w:p w:rsidR="00C90C7A" w:rsidP="00C90C7A" w:rsidRDefault="00C90C7A" w14:paraId="77E4C47D" w14:textId="77777777">
                      <w:pPr>
                        <w:rPr>
                          <w:lang w:eastAsia="en-US"/>
                        </w:rPr>
                      </w:pPr>
                      <w:r>
                        <w:rPr>
                          <w:lang w:eastAsia="zh-CN"/>
                        </w:rPr>
                        <w:t xml:space="preserve">the UE transmits a PUCCH with HARQ-ACK information if </w:t>
                      </w:r>
                      <w:r>
                        <w:t xml:space="preserve">a time between the last symbol of the PDSCH reception conveying the RAR message and the first symbol of the PUCCH transmission is not smaller than </w:t>
                      </w:r>
                      <m:oMath>
                        <m:sSub>
                          <m:sSubPr>
                            <m:ctrlPr>
                              <w:rPr>
                                <w:rFonts w:ascii="Cambria Math" w:hAnsi="Cambria Math"/>
                                <w:i/>
                                <w:lang w:val="en-GB" w:eastAsia="en-US"/>
                              </w:rPr>
                            </m:ctrlPr>
                          </m:sSubPr>
                          <m:e>
                            <m:r>
                              <w:rPr>
                                <w:rFonts w:ascii="Cambria Math" w:hAnsi="Cambria Math"/>
                              </w:rPr>
                              <m:t>N</m:t>
                            </m:r>
                          </m:e>
                          <m:sub>
                            <m:r>
                              <w:rPr>
                                <w:rFonts w:ascii="Cambria Math" w:hAnsi="Cambria Math"/>
                              </w:rPr>
                              <m:t>T,1</m:t>
                            </m:r>
                          </m:sub>
                        </m:sSub>
                        <m:r>
                          <w:rPr>
                            <w:rFonts w:ascii="Cambria Math" w:hAnsi="Cambria Math"/>
                          </w:rPr>
                          <m:t>+1.5</m:t>
                        </m:r>
                      </m:oMath>
                      <w:r>
                        <w:t xml:space="preserve"> msec for 15 kHz SCS or </w:t>
                      </w:r>
                      <m:oMath>
                        <m:sSub>
                          <m:sSubPr>
                            <m:ctrlPr>
                              <w:rPr>
                                <w:rFonts w:ascii="Cambria Math" w:hAnsi="Cambria Math"/>
                                <w:i/>
                                <w:lang w:val="en-GB" w:eastAsia="en-US"/>
                              </w:rPr>
                            </m:ctrlPr>
                          </m:sSubPr>
                          <m:e>
                            <m:r>
                              <w:rPr>
                                <w:rFonts w:ascii="Cambria Math" w:hAnsi="Cambria Math"/>
                              </w:rPr>
                              <m:t>N</m:t>
                            </m:r>
                          </m:e>
                          <m:sub>
                            <m:r>
                              <w:rPr>
                                <w:rFonts w:ascii="Cambria Math" w:hAnsi="Cambria Math"/>
                              </w:rPr>
                              <m:t>T,1</m:t>
                            </m:r>
                          </m:sub>
                        </m:sSub>
                        <m:r>
                          <w:rPr>
                            <w:rFonts w:ascii="Cambria Math" w:hAnsi="Cambria Math"/>
                          </w:rPr>
                          <m:t>+1.0</m:t>
                        </m:r>
                      </m:oMath>
                      <w:r>
                        <w:t xml:space="preserve"> msec for 30 kHz SCS; otherwise, the UE behaviour </w:t>
                      </w:r>
                      <w:r>
                        <w:rPr>
                          <w:bCs/>
                          <w:kern w:val="32"/>
                          <w:lang w:eastAsia="zh-CN"/>
                        </w:rPr>
                        <w:t>is based on UE implementation</w:t>
                      </w:r>
                      <w:r>
                        <w:t>.</w:t>
                      </w:r>
                    </w:p>
                    <w:p w:rsidRPr="009E4C46" w:rsidR="00C90C7A" w:rsidP="00C90C7A" w:rsidRDefault="00C90C7A" w14:paraId="02EB378F" w14:textId="77777777">
                      <w:pPr>
                        <w:rPr>
                          <w:rFonts w:eastAsia="SimSun"/>
                          <w:kern w:val="0"/>
                          <w:szCs w:val="20"/>
                          <w:lang w:eastAsia="zh-CN"/>
                        </w:rPr>
                      </w:pPr>
                    </w:p>
                  </w:txbxContent>
                </v:textbox>
                <w10:anchorlock/>
              </v:shape>
            </w:pict>
          </mc:Fallback>
        </mc:AlternateContent>
      </w:r>
    </w:p>
    <w:p w14:paraId="5BEDE90A" w14:textId="77777777" w:rsidR="0065351F" w:rsidRPr="006815F8" w:rsidRDefault="0065351F" w:rsidP="10698C8C">
      <w:pPr>
        <w:spacing w:after="120"/>
        <w:rPr>
          <w:lang w:val="en-GB"/>
        </w:rPr>
      </w:pPr>
    </w:p>
    <w:p w14:paraId="41FB968B" w14:textId="69F80C51" w:rsidR="00BE4336" w:rsidRPr="00342560" w:rsidRDefault="00BE4336" w:rsidP="00A34619">
      <w:pPr>
        <w:pStyle w:val="1"/>
        <w:rPr>
          <w:lang w:val="en-US"/>
        </w:rPr>
      </w:pPr>
      <w:r w:rsidRPr="6AE6ECD0">
        <w:rPr>
          <w:lang w:val="en-US"/>
        </w:rPr>
        <w:t>Reference</w:t>
      </w:r>
    </w:p>
    <w:p w14:paraId="4D00919F" w14:textId="3866D16D" w:rsidR="00601C8C" w:rsidRDefault="000531FC" w:rsidP="00601C8C">
      <w:pPr>
        <w:rPr>
          <w:rFonts w:eastAsiaTheme="minorEastAsia"/>
          <w:sz w:val="21"/>
          <w:szCs w:val="21"/>
        </w:rPr>
      </w:pPr>
      <w:r>
        <w:rPr>
          <w:rFonts w:eastAsiaTheme="minorEastAsia" w:hint="eastAsia"/>
          <w:sz w:val="21"/>
          <w:szCs w:val="21"/>
        </w:rPr>
        <w:t>[</w:t>
      </w:r>
      <w:r w:rsidR="00601C8C">
        <w:rPr>
          <w:rFonts w:eastAsiaTheme="minorEastAsia"/>
          <w:sz w:val="21"/>
          <w:szCs w:val="21"/>
        </w:rPr>
        <w:t>1</w:t>
      </w:r>
      <w:r>
        <w:rPr>
          <w:rFonts w:eastAsiaTheme="minorEastAsia"/>
          <w:sz w:val="21"/>
          <w:szCs w:val="21"/>
        </w:rPr>
        <w:t>] RP-230</w:t>
      </w:r>
      <w:r w:rsidR="00B13001">
        <w:rPr>
          <w:rFonts w:eastAsiaTheme="minorEastAsia"/>
          <w:sz w:val="21"/>
          <w:szCs w:val="21"/>
        </w:rPr>
        <w:t>778</w:t>
      </w:r>
      <w:r w:rsidR="00B13001">
        <w:rPr>
          <w:rFonts w:eastAsiaTheme="minorEastAsia"/>
          <w:sz w:val="21"/>
          <w:szCs w:val="21"/>
        </w:rPr>
        <w:tab/>
      </w:r>
      <w:r w:rsidR="00B13001" w:rsidRPr="00B13001">
        <w:rPr>
          <w:rFonts w:eastAsiaTheme="minorEastAsia"/>
          <w:sz w:val="21"/>
          <w:szCs w:val="21"/>
        </w:rPr>
        <w:t xml:space="preserve">Proposal for PR1 in </w:t>
      </w:r>
      <w:proofErr w:type="spellStart"/>
      <w:r w:rsidR="00B13001" w:rsidRPr="00B13001">
        <w:rPr>
          <w:rFonts w:eastAsiaTheme="minorEastAsia"/>
          <w:sz w:val="21"/>
          <w:szCs w:val="21"/>
        </w:rPr>
        <w:t>eRedCap</w:t>
      </w:r>
      <w:proofErr w:type="spellEnd"/>
      <w:r w:rsidR="00B13001">
        <w:rPr>
          <w:rFonts w:eastAsiaTheme="minorEastAsia"/>
          <w:sz w:val="21"/>
          <w:szCs w:val="21"/>
        </w:rPr>
        <w:t xml:space="preserve"> </w:t>
      </w:r>
      <w:r w:rsidR="00B13001">
        <w:rPr>
          <w:rFonts w:eastAsiaTheme="minorEastAsia"/>
          <w:sz w:val="21"/>
          <w:szCs w:val="21"/>
        </w:rPr>
        <w:tab/>
      </w:r>
      <w:r w:rsidR="005B073D" w:rsidRPr="005B073D">
        <w:rPr>
          <w:rFonts w:eastAsiaTheme="minorEastAsia"/>
          <w:sz w:val="21"/>
          <w:szCs w:val="21"/>
        </w:rPr>
        <w:t>Moderator (CMCC)</w:t>
      </w:r>
    </w:p>
    <w:p w14:paraId="02380D86" w14:textId="25322ED1" w:rsidR="008409F8" w:rsidRDefault="00601C8C" w:rsidP="00601C8C">
      <w:pPr>
        <w:rPr>
          <w:rFonts w:eastAsia="Times New Roman"/>
          <w:sz w:val="21"/>
          <w:szCs w:val="21"/>
        </w:rPr>
      </w:pPr>
      <w:r>
        <w:rPr>
          <w:rFonts w:eastAsia="Times New Roman"/>
          <w:sz w:val="21"/>
          <w:szCs w:val="21"/>
        </w:rPr>
        <w:t xml:space="preserve">[2] </w:t>
      </w:r>
      <w:r w:rsidR="008409F8">
        <w:rPr>
          <w:rFonts w:eastAsia="Times New Roman"/>
          <w:sz w:val="21"/>
          <w:szCs w:val="21"/>
        </w:rPr>
        <w:t>TS 38.213 ver.18.0.0</w:t>
      </w:r>
    </w:p>
    <w:p w14:paraId="66CB0BEA" w14:textId="0265146E" w:rsidR="00601C8C" w:rsidRPr="00A9590B" w:rsidRDefault="008409F8" w:rsidP="00601C8C">
      <w:pPr>
        <w:rPr>
          <w:rFonts w:eastAsiaTheme="minorEastAsia"/>
          <w:sz w:val="21"/>
          <w:szCs w:val="21"/>
        </w:rPr>
      </w:pPr>
      <w:r>
        <w:rPr>
          <w:rFonts w:eastAsia="Times New Roman"/>
          <w:sz w:val="21"/>
          <w:szCs w:val="21"/>
        </w:rPr>
        <w:t xml:space="preserve">[3] </w:t>
      </w:r>
      <w:r w:rsidR="00802E88">
        <w:rPr>
          <w:rFonts w:eastAsia="Times New Roman"/>
          <w:sz w:val="21"/>
          <w:szCs w:val="21"/>
        </w:rPr>
        <w:t>R1-2310</w:t>
      </w:r>
      <w:r w:rsidR="00894271">
        <w:rPr>
          <w:rFonts w:eastAsia="Times New Roman"/>
          <w:sz w:val="21"/>
          <w:szCs w:val="21"/>
        </w:rPr>
        <w:t>738</w:t>
      </w:r>
      <w:r w:rsidR="00894271">
        <w:rPr>
          <w:rFonts w:eastAsia="Times New Roman"/>
          <w:sz w:val="21"/>
          <w:szCs w:val="21"/>
        </w:rPr>
        <w:tab/>
      </w:r>
      <w:r w:rsidR="00C95C5B">
        <w:t xml:space="preserve">Maintenance of support for </w:t>
      </w:r>
      <w:r w:rsidR="00C95C5B">
        <w:rPr>
          <w:rFonts w:eastAsia="Batang" w:cs="Arial"/>
        </w:rPr>
        <w:t>enhanced reduced capability NR devices</w:t>
      </w:r>
      <w:r w:rsidR="00C95C5B">
        <w:rPr>
          <w:rFonts w:eastAsia="Batang" w:cs="Arial"/>
        </w:rPr>
        <w:tab/>
        <w:t>Samsung</w:t>
      </w:r>
    </w:p>
    <w:p w14:paraId="75E80F90" w14:textId="1694FAB5" w:rsidR="007B4F4D" w:rsidRPr="000531FC" w:rsidRDefault="007B4F4D">
      <w:pPr>
        <w:rPr>
          <w:rFonts w:eastAsiaTheme="minorEastAsia"/>
          <w:sz w:val="21"/>
          <w:szCs w:val="21"/>
        </w:rPr>
      </w:pPr>
    </w:p>
    <w:sectPr w:rsidR="007B4F4D" w:rsidRPr="000531FC" w:rsidSect="00E625E0">
      <w:type w:val="continuous"/>
      <w:pgSz w:w="11906" w:h="16838" w:code="9"/>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2124B" w14:textId="77777777" w:rsidR="006C0A88" w:rsidRDefault="006C0A88" w:rsidP="00FE4763">
      <w:pPr>
        <w:spacing w:after="120"/>
      </w:pPr>
      <w:r>
        <w:separator/>
      </w:r>
    </w:p>
  </w:endnote>
  <w:endnote w:type="continuationSeparator" w:id="0">
    <w:p w14:paraId="2F13F2C7" w14:textId="77777777" w:rsidR="006C0A88" w:rsidRDefault="006C0A88" w:rsidP="00FE4763">
      <w:pPr>
        <w:spacing w:after="120"/>
      </w:pPr>
      <w:r>
        <w:continuationSeparator/>
      </w:r>
    </w:p>
  </w:endnote>
  <w:endnote w:type="continuationNotice" w:id="1">
    <w:p w14:paraId="0A2EAD67" w14:textId="77777777" w:rsidR="006C0A88" w:rsidRDefault="006C0A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F180E" w14:textId="77777777" w:rsidR="006C0A88" w:rsidRDefault="006C0A88" w:rsidP="00AF42B7">
      <w:pPr>
        <w:spacing w:after="120"/>
      </w:pPr>
      <w:r>
        <w:separator/>
      </w:r>
    </w:p>
  </w:footnote>
  <w:footnote w:type="continuationSeparator" w:id="0">
    <w:p w14:paraId="54AA201A" w14:textId="77777777" w:rsidR="006C0A88" w:rsidRDefault="006C0A88" w:rsidP="00FE4763">
      <w:pPr>
        <w:spacing w:after="120"/>
      </w:pPr>
      <w:r>
        <w:continuationSeparator/>
      </w:r>
    </w:p>
  </w:footnote>
  <w:footnote w:type="continuationNotice" w:id="1">
    <w:p w14:paraId="61A00F55" w14:textId="77777777" w:rsidR="006C0A88" w:rsidRDefault="006C0A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6A3542"/>
    <w:multiLevelType w:val="hybridMultilevel"/>
    <w:tmpl w:val="BEE01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B32BB"/>
    <w:multiLevelType w:val="hybridMultilevel"/>
    <w:tmpl w:val="BB7AA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D0F6C"/>
    <w:multiLevelType w:val="hybridMultilevel"/>
    <w:tmpl w:val="A384A4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466552"/>
    <w:multiLevelType w:val="hybridMultilevel"/>
    <w:tmpl w:val="855E11D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5574313"/>
    <w:multiLevelType w:val="hybridMultilevel"/>
    <w:tmpl w:val="F00CA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727A29"/>
    <w:multiLevelType w:val="hybridMultilevel"/>
    <w:tmpl w:val="AA38D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CD327F"/>
    <w:multiLevelType w:val="hybridMultilevel"/>
    <w:tmpl w:val="9C4A4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7456AB"/>
    <w:multiLevelType w:val="hybridMultilevel"/>
    <w:tmpl w:val="5BC2914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58A2D71"/>
    <w:multiLevelType w:val="hybridMultilevel"/>
    <w:tmpl w:val="573E7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B402F8"/>
    <w:multiLevelType w:val="multilevel"/>
    <w:tmpl w:val="8A28971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285"/>
        </w:tabs>
        <w:ind w:left="-285" w:hanging="567"/>
      </w:pPr>
    </w:lvl>
    <w:lvl w:ilvl="2">
      <w:start w:val="1"/>
      <w:numFmt w:val="decimal"/>
      <w:lvlText w:val="%2%1..%3"/>
      <w:lvlJc w:val="left"/>
      <w:pPr>
        <w:tabs>
          <w:tab w:val="num" w:pos="141"/>
        </w:tabs>
        <w:ind w:left="141" w:hanging="567"/>
      </w:pPr>
    </w:lvl>
    <w:lvl w:ilvl="3">
      <w:start w:val="1"/>
      <w:numFmt w:val="decimal"/>
      <w:lvlText w:val="%1.%2.%3.%4"/>
      <w:lvlJc w:val="left"/>
      <w:pPr>
        <w:tabs>
          <w:tab w:val="num" w:pos="707"/>
        </w:tabs>
        <w:ind w:left="707" w:hanging="708"/>
      </w:pPr>
    </w:lvl>
    <w:lvl w:ilvl="4">
      <w:start w:val="1"/>
      <w:numFmt w:val="decimal"/>
      <w:lvlText w:val="%1.%2.%3.%4.%5"/>
      <w:lvlJc w:val="left"/>
      <w:pPr>
        <w:tabs>
          <w:tab w:val="num" w:pos="1274"/>
        </w:tabs>
        <w:ind w:left="1274" w:hanging="850"/>
      </w:pPr>
    </w:lvl>
    <w:lvl w:ilvl="5">
      <w:start w:val="1"/>
      <w:numFmt w:val="decimal"/>
      <w:lvlText w:val="%1.%2.%3.%4.%5.%6"/>
      <w:lvlJc w:val="left"/>
      <w:pPr>
        <w:tabs>
          <w:tab w:val="num" w:pos="1983"/>
        </w:tabs>
        <w:ind w:left="1983" w:hanging="1134"/>
      </w:pPr>
    </w:lvl>
    <w:lvl w:ilvl="6">
      <w:start w:val="1"/>
      <w:numFmt w:val="decimal"/>
      <w:lvlText w:val="%1.%2.%3.%4.%5.%6.%7"/>
      <w:lvlJc w:val="left"/>
      <w:pPr>
        <w:tabs>
          <w:tab w:val="num" w:pos="2550"/>
        </w:tabs>
        <w:ind w:left="2550" w:hanging="1276"/>
      </w:pPr>
    </w:lvl>
    <w:lvl w:ilvl="7">
      <w:start w:val="1"/>
      <w:numFmt w:val="decimal"/>
      <w:lvlText w:val="%1.%2.%3.%4.%5.%6.%7.%8"/>
      <w:lvlJc w:val="left"/>
      <w:pPr>
        <w:tabs>
          <w:tab w:val="num" w:pos="3117"/>
        </w:tabs>
        <w:ind w:left="3117" w:hanging="1418"/>
      </w:pPr>
    </w:lvl>
    <w:lvl w:ilvl="8">
      <w:start w:val="1"/>
      <w:numFmt w:val="decimal"/>
      <w:lvlText w:val="%1.%2.%3.%4.%5.%6.%7.%8.%9"/>
      <w:lvlJc w:val="left"/>
      <w:pPr>
        <w:tabs>
          <w:tab w:val="num" w:pos="3825"/>
        </w:tabs>
        <w:ind w:left="3825" w:hanging="1700"/>
      </w:pPr>
    </w:lvl>
  </w:abstractNum>
  <w:abstractNum w:abstractNumId="13" w15:restartNumberingAfterBreak="0">
    <w:nsid w:val="364825BA"/>
    <w:multiLevelType w:val="hybridMultilevel"/>
    <w:tmpl w:val="17FEB74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B015157"/>
    <w:multiLevelType w:val="hybridMultilevel"/>
    <w:tmpl w:val="604E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92014B"/>
    <w:multiLevelType w:val="multilevel"/>
    <w:tmpl w:val="DC6CC2A6"/>
    <w:lvl w:ilvl="0">
      <w:start w:val="2"/>
      <w:numFmt w:val="decimal"/>
      <w:lvlText w:val="%1"/>
      <w:lvlJc w:val="left"/>
      <w:pPr>
        <w:tabs>
          <w:tab w:val="num" w:pos="425"/>
        </w:tabs>
        <w:ind w:left="425" w:hanging="425"/>
      </w:pPr>
      <w:rPr>
        <w:rFonts w:hint="eastAsia"/>
      </w:rPr>
    </w:lvl>
    <w:lvl w:ilvl="1">
      <w:start w:val="2"/>
      <w:numFmt w:val="decimal"/>
      <w:lvlText w:val="%1.%2"/>
      <w:lvlJc w:val="left"/>
      <w:pPr>
        <w:tabs>
          <w:tab w:val="num" w:pos="992"/>
        </w:tabs>
        <w:ind w:left="992" w:hanging="567"/>
      </w:pPr>
      <w:rPr>
        <w:rFonts w:hint="eastAsia"/>
      </w:rPr>
    </w:lvl>
    <w:lvl w:ilvl="2">
      <w:start w:val="1"/>
      <w:numFmt w:val="decimal"/>
      <w:pStyle w:val="31"/>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442E6641"/>
    <w:multiLevelType w:val="hybridMultilevel"/>
    <w:tmpl w:val="2EE09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764E33"/>
    <w:multiLevelType w:val="hybridMultilevel"/>
    <w:tmpl w:val="9C62D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8E376D"/>
    <w:multiLevelType w:val="hybridMultilevel"/>
    <w:tmpl w:val="14F68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B3637D"/>
    <w:multiLevelType w:val="hybridMultilevel"/>
    <w:tmpl w:val="07C0D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4E4CC9"/>
    <w:multiLevelType w:val="hybridMultilevel"/>
    <w:tmpl w:val="F7EE327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DAF4211"/>
    <w:multiLevelType w:val="hybridMultilevel"/>
    <w:tmpl w:val="909E90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E4510E"/>
    <w:multiLevelType w:val="hybridMultilevel"/>
    <w:tmpl w:val="8740121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7" w15:restartNumberingAfterBreak="0">
    <w:nsid w:val="73D465D6"/>
    <w:multiLevelType w:val="hybridMultilevel"/>
    <w:tmpl w:val="F8244648"/>
    <w:styleLink w:val="StyleBulletedSymbolsymbolLeft025Hanging0252"/>
    <w:lvl w:ilvl="0" w:tplc="ADDA068C">
      <w:start w:val="1"/>
      <w:numFmt w:val="bullet"/>
      <w:lvlText w:val=""/>
      <w:lvlJc w:val="left"/>
      <w:pPr>
        <w:ind w:left="360"/>
      </w:pPr>
      <w:rPr>
        <w:rFonts w:ascii="Symbol" w:hAnsi="Symbol" w:hint="default"/>
      </w:rPr>
    </w:lvl>
    <w:lvl w:ilvl="1" w:tplc="8078D990">
      <w:start w:val="1"/>
      <w:numFmt w:val="bullet"/>
      <w:lvlText w:val="o"/>
      <w:lvlJc w:val="left"/>
      <w:pPr>
        <w:ind w:left="1440" w:hanging="360"/>
      </w:pPr>
      <w:rPr>
        <w:rFonts w:ascii="Courier New" w:hAnsi="Courier New" w:hint="default"/>
      </w:rPr>
    </w:lvl>
    <w:lvl w:ilvl="2" w:tplc="0C823CDA">
      <w:start w:val="1"/>
      <w:numFmt w:val="bullet"/>
      <w:lvlText w:val=""/>
      <w:lvlJc w:val="left"/>
      <w:pPr>
        <w:ind w:left="2160" w:hanging="360"/>
      </w:pPr>
      <w:rPr>
        <w:rFonts w:ascii="Wingdings" w:hAnsi="Wingdings" w:hint="default"/>
      </w:rPr>
    </w:lvl>
    <w:lvl w:ilvl="3" w:tplc="DCDECB7C">
      <w:start w:val="1"/>
      <w:numFmt w:val="bullet"/>
      <w:lvlText w:val=""/>
      <w:lvlJc w:val="left"/>
      <w:pPr>
        <w:ind w:left="2880" w:hanging="360"/>
      </w:pPr>
      <w:rPr>
        <w:rFonts w:ascii="Symbol" w:hAnsi="Symbol" w:hint="default"/>
      </w:rPr>
    </w:lvl>
    <w:lvl w:ilvl="4" w:tplc="F47E079C">
      <w:start w:val="1"/>
      <w:numFmt w:val="bullet"/>
      <w:lvlText w:val="o"/>
      <w:lvlJc w:val="left"/>
      <w:pPr>
        <w:ind w:left="3600" w:hanging="360"/>
      </w:pPr>
      <w:rPr>
        <w:rFonts w:ascii="Courier New" w:hAnsi="Courier New" w:hint="default"/>
      </w:rPr>
    </w:lvl>
    <w:lvl w:ilvl="5" w:tplc="67A6D71E">
      <w:start w:val="1"/>
      <w:numFmt w:val="bullet"/>
      <w:lvlText w:val=""/>
      <w:lvlJc w:val="left"/>
      <w:pPr>
        <w:ind w:left="4320" w:hanging="360"/>
      </w:pPr>
      <w:rPr>
        <w:rFonts w:ascii="Wingdings" w:hAnsi="Wingdings" w:hint="default"/>
      </w:rPr>
    </w:lvl>
    <w:lvl w:ilvl="6" w:tplc="3A10F758">
      <w:start w:val="1"/>
      <w:numFmt w:val="bullet"/>
      <w:lvlText w:val=""/>
      <w:lvlJc w:val="left"/>
      <w:pPr>
        <w:ind w:left="5040" w:hanging="360"/>
      </w:pPr>
      <w:rPr>
        <w:rFonts w:ascii="Symbol" w:hAnsi="Symbol" w:hint="default"/>
      </w:rPr>
    </w:lvl>
    <w:lvl w:ilvl="7" w:tplc="9BB88902">
      <w:start w:val="1"/>
      <w:numFmt w:val="bullet"/>
      <w:lvlText w:val="o"/>
      <w:lvlJc w:val="left"/>
      <w:pPr>
        <w:ind w:left="5760" w:hanging="360"/>
      </w:pPr>
      <w:rPr>
        <w:rFonts w:ascii="Courier New" w:hAnsi="Courier New" w:hint="default"/>
      </w:rPr>
    </w:lvl>
    <w:lvl w:ilvl="8" w:tplc="718EDCC2">
      <w:start w:val="1"/>
      <w:numFmt w:val="bullet"/>
      <w:lvlText w:val=""/>
      <w:lvlJc w:val="left"/>
      <w:pPr>
        <w:ind w:left="6480" w:hanging="360"/>
      </w:pPr>
      <w:rPr>
        <w:rFonts w:ascii="Wingdings" w:hAnsi="Wingdings" w:hint="default"/>
      </w:rPr>
    </w:lvl>
  </w:abstractNum>
  <w:abstractNum w:abstractNumId="28" w15:restartNumberingAfterBreak="0">
    <w:nsid w:val="762A717F"/>
    <w:multiLevelType w:val="multilevel"/>
    <w:tmpl w:val="762A71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21A1D0"/>
    <w:multiLevelType w:val="hybridMultilevel"/>
    <w:tmpl w:val="C24A2410"/>
    <w:lvl w:ilvl="0" w:tplc="E68C0BBA">
      <w:start w:val="1"/>
      <w:numFmt w:val="bullet"/>
      <w:lvlText w:val=""/>
      <w:lvlJc w:val="left"/>
      <w:pPr>
        <w:ind w:left="420" w:hanging="420"/>
      </w:pPr>
      <w:rPr>
        <w:rFonts w:ascii="Symbol" w:hAnsi="Symbol" w:hint="default"/>
      </w:rPr>
    </w:lvl>
    <w:lvl w:ilvl="1" w:tplc="27E84600">
      <w:start w:val="1"/>
      <w:numFmt w:val="bullet"/>
      <w:lvlText w:val="o"/>
      <w:lvlJc w:val="left"/>
      <w:pPr>
        <w:ind w:left="840" w:hanging="420"/>
      </w:pPr>
      <w:rPr>
        <w:rFonts w:ascii="Courier New" w:hAnsi="Courier New" w:hint="default"/>
      </w:rPr>
    </w:lvl>
    <w:lvl w:ilvl="2" w:tplc="C8D073A6">
      <w:start w:val="1"/>
      <w:numFmt w:val="bullet"/>
      <w:lvlText w:val=""/>
      <w:lvlJc w:val="left"/>
      <w:pPr>
        <w:ind w:left="1260" w:hanging="420"/>
      </w:pPr>
      <w:rPr>
        <w:rFonts w:ascii="Wingdings" w:hAnsi="Wingdings" w:hint="default"/>
      </w:rPr>
    </w:lvl>
    <w:lvl w:ilvl="3" w:tplc="05D04408">
      <w:start w:val="1"/>
      <w:numFmt w:val="bullet"/>
      <w:lvlText w:val=""/>
      <w:lvlJc w:val="left"/>
      <w:pPr>
        <w:ind w:left="1680" w:hanging="420"/>
      </w:pPr>
      <w:rPr>
        <w:rFonts w:ascii="Symbol" w:hAnsi="Symbol" w:hint="default"/>
      </w:rPr>
    </w:lvl>
    <w:lvl w:ilvl="4" w:tplc="60147C46">
      <w:start w:val="1"/>
      <w:numFmt w:val="bullet"/>
      <w:lvlText w:val="o"/>
      <w:lvlJc w:val="left"/>
      <w:pPr>
        <w:ind w:left="2100" w:hanging="420"/>
      </w:pPr>
      <w:rPr>
        <w:rFonts w:ascii="Courier New" w:hAnsi="Courier New" w:hint="default"/>
      </w:rPr>
    </w:lvl>
    <w:lvl w:ilvl="5" w:tplc="09CAF0F8">
      <w:start w:val="1"/>
      <w:numFmt w:val="bullet"/>
      <w:lvlText w:val=""/>
      <w:lvlJc w:val="left"/>
      <w:pPr>
        <w:ind w:left="2520" w:hanging="420"/>
      </w:pPr>
      <w:rPr>
        <w:rFonts w:ascii="Wingdings" w:hAnsi="Wingdings" w:hint="default"/>
      </w:rPr>
    </w:lvl>
    <w:lvl w:ilvl="6" w:tplc="E1A2AD52">
      <w:start w:val="1"/>
      <w:numFmt w:val="bullet"/>
      <w:lvlText w:val=""/>
      <w:lvlJc w:val="left"/>
      <w:pPr>
        <w:ind w:left="2940" w:hanging="420"/>
      </w:pPr>
      <w:rPr>
        <w:rFonts w:ascii="Symbol" w:hAnsi="Symbol" w:hint="default"/>
      </w:rPr>
    </w:lvl>
    <w:lvl w:ilvl="7" w:tplc="AE9C12BC">
      <w:start w:val="1"/>
      <w:numFmt w:val="bullet"/>
      <w:lvlText w:val="o"/>
      <w:lvlJc w:val="left"/>
      <w:pPr>
        <w:ind w:left="3360" w:hanging="420"/>
      </w:pPr>
      <w:rPr>
        <w:rFonts w:ascii="Courier New" w:hAnsi="Courier New" w:hint="default"/>
      </w:rPr>
    </w:lvl>
    <w:lvl w:ilvl="8" w:tplc="32DA4DA6">
      <w:start w:val="1"/>
      <w:numFmt w:val="bullet"/>
      <w:lvlText w:val=""/>
      <w:lvlJc w:val="left"/>
      <w:pPr>
        <w:ind w:left="3780" w:hanging="420"/>
      </w:pPr>
      <w:rPr>
        <w:rFonts w:ascii="Wingdings" w:hAnsi="Wingdings" w:hint="default"/>
      </w:rPr>
    </w:lvl>
  </w:abstractNum>
  <w:abstractNum w:abstractNumId="30" w15:restartNumberingAfterBreak="0">
    <w:nsid w:val="7BCA59E4"/>
    <w:multiLevelType w:val="hybridMultilevel"/>
    <w:tmpl w:val="80282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92205B"/>
    <w:multiLevelType w:val="hybridMultilevel"/>
    <w:tmpl w:val="B1F6A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E76073"/>
    <w:multiLevelType w:val="hybridMultilevel"/>
    <w:tmpl w:val="E0965B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814224366">
    <w:abstractNumId w:val="29"/>
  </w:num>
  <w:num w:numId="2" w16cid:durableId="1513642257">
    <w:abstractNumId w:val="12"/>
  </w:num>
  <w:num w:numId="3" w16cid:durableId="1699694393">
    <w:abstractNumId w:val="15"/>
  </w:num>
  <w:num w:numId="4" w16cid:durableId="1190603776">
    <w:abstractNumId w:val="1"/>
  </w:num>
  <w:num w:numId="5" w16cid:durableId="646202377">
    <w:abstractNumId w:val="0"/>
    <w:lvlOverride w:ilvl="0">
      <w:startOverride w:val="1"/>
    </w:lvlOverride>
  </w:num>
  <w:num w:numId="6" w16cid:durableId="2056810244">
    <w:abstractNumId w:val="27"/>
  </w:num>
  <w:num w:numId="7" w16cid:durableId="746849674">
    <w:abstractNumId w:val="25"/>
  </w:num>
  <w:num w:numId="8" w16cid:durableId="833953936">
    <w:abstractNumId w:val="22"/>
  </w:num>
  <w:num w:numId="9" w16cid:durableId="1481389660">
    <w:abstractNumId w:val="11"/>
  </w:num>
  <w:num w:numId="10" w16cid:durableId="1257322137">
    <w:abstractNumId w:val="14"/>
  </w:num>
  <w:num w:numId="11" w16cid:durableId="133832668">
    <w:abstractNumId w:val="20"/>
  </w:num>
  <w:num w:numId="12" w16cid:durableId="1713967386">
    <w:abstractNumId w:val="16"/>
  </w:num>
  <w:num w:numId="13" w16cid:durableId="1619527898">
    <w:abstractNumId w:val="7"/>
  </w:num>
  <w:num w:numId="14" w16cid:durableId="200213068">
    <w:abstractNumId w:val="28"/>
  </w:num>
  <w:num w:numId="15" w16cid:durableId="822507428">
    <w:abstractNumId w:val="18"/>
  </w:num>
  <w:num w:numId="16" w16cid:durableId="661156112">
    <w:abstractNumId w:val="31"/>
  </w:num>
  <w:num w:numId="17" w16cid:durableId="2103137697">
    <w:abstractNumId w:val="17"/>
  </w:num>
  <w:num w:numId="18" w16cid:durableId="1132333551">
    <w:abstractNumId w:val="8"/>
  </w:num>
  <w:num w:numId="19" w16cid:durableId="1067454238">
    <w:abstractNumId w:val="9"/>
  </w:num>
  <w:num w:numId="20" w16cid:durableId="1450323015">
    <w:abstractNumId w:val="19"/>
  </w:num>
  <w:num w:numId="21" w16cid:durableId="452135187">
    <w:abstractNumId w:val="3"/>
  </w:num>
  <w:num w:numId="22" w16cid:durableId="1955749569">
    <w:abstractNumId w:val="2"/>
  </w:num>
  <w:num w:numId="23" w16cid:durableId="704863915">
    <w:abstractNumId w:val="30"/>
  </w:num>
  <w:num w:numId="24" w16cid:durableId="1767655092">
    <w:abstractNumId w:val="6"/>
  </w:num>
  <w:num w:numId="25" w16cid:durableId="1709988573">
    <w:abstractNumId w:val="4"/>
  </w:num>
  <w:num w:numId="26" w16cid:durableId="46686049">
    <w:abstractNumId w:val="24"/>
  </w:num>
  <w:num w:numId="27" w16cid:durableId="593786468">
    <w:abstractNumId w:val="10"/>
  </w:num>
  <w:num w:numId="28" w16cid:durableId="704529079">
    <w:abstractNumId w:val="13"/>
  </w:num>
  <w:num w:numId="29" w16cid:durableId="1441685836">
    <w:abstractNumId w:val="32"/>
  </w:num>
  <w:num w:numId="30" w16cid:durableId="74714048">
    <w:abstractNumId w:val="5"/>
  </w:num>
  <w:num w:numId="31" w16cid:durableId="2147240301">
    <w:abstractNumId w:val="26"/>
  </w:num>
  <w:num w:numId="32" w16cid:durableId="1478230391">
    <w:abstractNumId w:val="23"/>
  </w:num>
  <w:num w:numId="33" w16cid:durableId="1808274605">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E9A"/>
    <w:rsid w:val="00000E02"/>
    <w:rsid w:val="00001533"/>
    <w:rsid w:val="00001896"/>
    <w:rsid w:val="000019AE"/>
    <w:rsid w:val="000019C9"/>
    <w:rsid w:val="00001B3C"/>
    <w:rsid w:val="00001CFC"/>
    <w:rsid w:val="00001DD1"/>
    <w:rsid w:val="00002861"/>
    <w:rsid w:val="0000309E"/>
    <w:rsid w:val="000032DB"/>
    <w:rsid w:val="00003A90"/>
    <w:rsid w:val="00003A9A"/>
    <w:rsid w:val="00003BF6"/>
    <w:rsid w:val="000041F8"/>
    <w:rsid w:val="0000463D"/>
    <w:rsid w:val="00005312"/>
    <w:rsid w:val="000058E9"/>
    <w:rsid w:val="00005C53"/>
    <w:rsid w:val="0000637F"/>
    <w:rsid w:val="000069F5"/>
    <w:rsid w:val="000077B0"/>
    <w:rsid w:val="00007A58"/>
    <w:rsid w:val="00007CE3"/>
    <w:rsid w:val="00010073"/>
    <w:rsid w:val="00010248"/>
    <w:rsid w:val="00011900"/>
    <w:rsid w:val="00011FF1"/>
    <w:rsid w:val="000129F8"/>
    <w:rsid w:val="00012F5F"/>
    <w:rsid w:val="0001323E"/>
    <w:rsid w:val="000135D3"/>
    <w:rsid w:val="00014B35"/>
    <w:rsid w:val="00015743"/>
    <w:rsid w:val="0001575F"/>
    <w:rsid w:val="000159F4"/>
    <w:rsid w:val="00015D2E"/>
    <w:rsid w:val="00015E0E"/>
    <w:rsid w:val="00015ECB"/>
    <w:rsid w:val="00015FD5"/>
    <w:rsid w:val="00016305"/>
    <w:rsid w:val="00016BF0"/>
    <w:rsid w:val="00016D5E"/>
    <w:rsid w:val="0001728F"/>
    <w:rsid w:val="000173BB"/>
    <w:rsid w:val="0001780E"/>
    <w:rsid w:val="00017962"/>
    <w:rsid w:val="00020584"/>
    <w:rsid w:val="0002082D"/>
    <w:rsid w:val="00020AE3"/>
    <w:rsid w:val="00020DA0"/>
    <w:rsid w:val="000223F3"/>
    <w:rsid w:val="00022748"/>
    <w:rsid w:val="00022C5A"/>
    <w:rsid w:val="00022C60"/>
    <w:rsid w:val="00023458"/>
    <w:rsid w:val="00023681"/>
    <w:rsid w:val="00023777"/>
    <w:rsid w:val="00023887"/>
    <w:rsid w:val="00023D78"/>
    <w:rsid w:val="0002480C"/>
    <w:rsid w:val="00024900"/>
    <w:rsid w:val="00024A28"/>
    <w:rsid w:val="00025196"/>
    <w:rsid w:val="000253B2"/>
    <w:rsid w:val="00025E38"/>
    <w:rsid w:val="00026FEB"/>
    <w:rsid w:val="000274FE"/>
    <w:rsid w:val="00027F2C"/>
    <w:rsid w:val="00027FEF"/>
    <w:rsid w:val="00030B50"/>
    <w:rsid w:val="00030BD1"/>
    <w:rsid w:val="00030CAE"/>
    <w:rsid w:val="00030ED7"/>
    <w:rsid w:val="000313AF"/>
    <w:rsid w:val="00031445"/>
    <w:rsid w:val="00031DCE"/>
    <w:rsid w:val="000324BD"/>
    <w:rsid w:val="00032B25"/>
    <w:rsid w:val="00032F6F"/>
    <w:rsid w:val="00034587"/>
    <w:rsid w:val="00034B49"/>
    <w:rsid w:val="0003518E"/>
    <w:rsid w:val="000351CF"/>
    <w:rsid w:val="00035534"/>
    <w:rsid w:val="0003568D"/>
    <w:rsid w:val="000356B1"/>
    <w:rsid w:val="000362C1"/>
    <w:rsid w:val="000366FD"/>
    <w:rsid w:val="00036BEF"/>
    <w:rsid w:val="00036CE1"/>
    <w:rsid w:val="00036F61"/>
    <w:rsid w:val="00037A4E"/>
    <w:rsid w:val="00037D18"/>
    <w:rsid w:val="00037F10"/>
    <w:rsid w:val="00040370"/>
    <w:rsid w:val="000405A1"/>
    <w:rsid w:val="00040D1F"/>
    <w:rsid w:val="000414EB"/>
    <w:rsid w:val="00041BEC"/>
    <w:rsid w:val="00042C8D"/>
    <w:rsid w:val="00042CA5"/>
    <w:rsid w:val="000430D1"/>
    <w:rsid w:val="00043600"/>
    <w:rsid w:val="00044BB5"/>
    <w:rsid w:val="00044E88"/>
    <w:rsid w:val="00045276"/>
    <w:rsid w:val="00045B00"/>
    <w:rsid w:val="00045F77"/>
    <w:rsid w:val="0004631F"/>
    <w:rsid w:val="00046884"/>
    <w:rsid w:val="00046B54"/>
    <w:rsid w:val="0005045E"/>
    <w:rsid w:val="0005124A"/>
    <w:rsid w:val="000515D2"/>
    <w:rsid w:val="000516DB"/>
    <w:rsid w:val="00051E09"/>
    <w:rsid w:val="00052294"/>
    <w:rsid w:val="00052857"/>
    <w:rsid w:val="000531FC"/>
    <w:rsid w:val="000541E5"/>
    <w:rsid w:val="000543EF"/>
    <w:rsid w:val="00054510"/>
    <w:rsid w:val="0005472A"/>
    <w:rsid w:val="00055660"/>
    <w:rsid w:val="00055E6F"/>
    <w:rsid w:val="00056488"/>
    <w:rsid w:val="0005665A"/>
    <w:rsid w:val="000566C6"/>
    <w:rsid w:val="00056E01"/>
    <w:rsid w:val="0005775D"/>
    <w:rsid w:val="00060323"/>
    <w:rsid w:val="00060460"/>
    <w:rsid w:val="0006080D"/>
    <w:rsid w:val="00060A93"/>
    <w:rsid w:val="00061789"/>
    <w:rsid w:val="00062849"/>
    <w:rsid w:val="00062E9B"/>
    <w:rsid w:val="00063550"/>
    <w:rsid w:val="00063A31"/>
    <w:rsid w:val="00063FB7"/>
    <w:rsid w:val="0006436F"/>
    <w:rsid w:val="000645C6"/>
    <w:rsid w:val="000648FB"/>
    <w:rsid w:val="00065789"/>
    <w:rsid w:val="00065AC0"/>
    <w:rsid w:val="00065B1B"/>
    <w:rsid w:val="00066A17"/>
    <w:rsid w:val="00067B8B"/>
    <w:rsid w:val="00067E79"/>
    <w:rsid w:val="00070856"/>
    <w:rsid w:val="00070B3B"/>
    <w:rsid w:val="00070CF7"/>
    <w:rsid w:val="0007103B"/>
    <w:rsid w:val="00071ACC"/>
    <w:rsid w:val="0007231E"/>
    <w:rsid w:val="000723DB"/>
    <w:rsid w:val="000725E9"/>
    <w:rsid w:val="00072802"/>
    <w:rsid w:val="0007293D"/>
    <w:rsid w:val="00072E74"/>
    <w:rsid w:val="0007300C"/>
    <w:rsid w:val="0007384B"/>
    <w:rsid w:val="000740EA"/>
    <w:rsid w:val="00074394"/>
    <w:rsid w:val="00074B60"/>
    <w:rsid w:val="00075937"/>
    <w:rsid w:val="00075D3F"/>
    <w:rsid w:val="0007677A"/>
    <w:rsid w:val="0007773D"/>
    <w:rsid w:val="0007793C"/>
    <w:rsid w:val="00080AF1"/>
    <w:rsid w:val="00080F78"/>
    <w:rsid w:val="0008100E"/>
    <w:rsid w:val="0008117A"/>
    <w:rsid w:val="0008153A"/>
    <w:rsid w:val="000818D7"/>
    <w:rsid w:val="00081DE1"/>
    <w:rsid w:val="0008229C"/>
    <w:rsid w:val="00083A95"/>
    <w:rsid w:val="000849CF"/>
    <w:rsid w:val="00084DB2"/>
    <w:rsid w:val="00084E2E"/>
    <w:rsid w:val="00084EDF"/>
    <w:rsid w:val="00085D74"/>
    <w:rsid w:val="0008611B"/>
    <w:rsid w:val="000865C6"/>
    <w:rsid w:val="00086826"/>
    <w:rsid w:val="00086DFD"/>
    <w:rsid w:val="00087B0E"/>
    <w:rsid w:val="000902B8"/>
    <w:rsid w:val="00090D07"/>
    <w:rsid w:val="00090DF6"/>
    <w:rsid w:val="00091071"/>
    <w:rsid w:val="000912D6"/>
    <w:rsid w:val="000915C4"/>
    <w:rsid w:val="00091818"/>
    <w:rsid w:val="0009199D"/>
    <w:rsid w:val="0009297F"/>
    <w:rsid w:val="000929A5"/>
    <w:rsid w:val="00093E98"/>
    <w:rsid w:val="0009401A"/>
    <w:rsid w:val="0009436F"/>
    <w:rsid w:val="00094445"/>
    <w:rsid w:val="00094D86"/>
    <w:rsid w:val="00095959"/>
    <w:rsid w:val="00095FAA"/>
    <w:rsid w:val="00096071"/>
    <w:rsid w:val="000962AF"/>
    <w:rsid w:val="0009654F"/>
    <w:rsid w:val="00096C20"/>
    <w:rsid w:val="000970A9"/>
    <w:rsid w:val="00097154"/>
    <w:rsid w:val="000A00EB"/>
    <w:rsid w:val="000A04B1"/>
    <w:rsid w:val="000A06EB"/>
    <w:rsid w:val="000A0D47"/>
    <w:rsid w:val="000A0F08"/>
    <w:rsid w:val="000A1B8F"/>
    <w:rsid w:val="000A24EC"/>
    <w:rsid w:val="000A2850"/>
    <w:rsid w:val="000A28B4"/>
    <w:rsid w:val="000A3A91"/>
    <w:rsid w:val="000A416C"/>
    <w:rsid w:val="000A440A"/>
    <w:rsid w:val="000A4800"/>
    <w:rsid w:val="000A4BA1"/>
    <w:rsid w:val="000A533D"/>
    <w:rsid w:val="000A571F"/>
    <w:rsid w:val="000A623D"/>
    <w:rsid w:val="000A65C0"/>
    <w:rsid w:val="000A662F"/>
    <w:rsid w:val="000A6655"/>
    <w:rsid w:val="000A690B"/>
    <w:rsid w:val="000A69EF"/>
    <w:rsid w:val="000A6EC5"/>
    <w:rsid w:val="000B0140"/>
    <w:rsid w:val="000B0467"/>
    <w:rsid w:val="000B0641"/>
    <w:rsid w:val="000B08C4"/>
    <w:rsid w:val="000B0ECF"/>
    <w:rsid w:val="000B0FAE"/>
    <w:rsid w:val="000B0FE7"/>
    <w:rsid w:val="000B159C"/>
    <w:rsid w:val="000B1755"/>
    <w:rsid w:val="000B1C3B"/>
    <w:rsid w:val="000B1DE5"/>
    <w:rsid w:val="000B2CE8"/>
    <w:rsid w:val="000B3644"/>
    <w:rsid w:val="000B36F3"/>
    <w:rsid w:val="000B38D7"/>
    <w:rsid w:val="000B3A57"/>
    <w:rsid w:val="000B50FA"/>
    <w:rsid w:val="000B5B2D"/>
    <w:rsid w:val="000B605E"/>
    <w:rsid w:val="000B686C"/>
    <w:rsid w:val="000B70C1"/>
    <w:rsid w:val="000B7336"/>
    <w:rsid w:val="000BB9FE"/>
    <w:rsid w:val="000C004B"/>
    <w:rsid w:val="000C0184"/>
    <w:rsid w:val="000C03F7"/>
    <w:rsid w:val="000C0415"/>
    <w:rsid w:val="000C0A5E"/>
    <w:rsid w:val="000C0F17"/>
    <w:rsid w:val="000C19A3"/>
    <w:rsid w:val="000C2C89"/>
    <w:rsid w:val="000C3037"/>
    <w:rsid w:val="000C327D"/>
    <w:rsid w:val="000C3337"/>
    <w:rsid w:val="000C3BEC"/>
    <w:rsid w:val="000C3C5B"/>
    <w:rsid w:val="000C43D9"/>
    <w:rsid w:val="000C492B"/>
    <w:rsid w:val="000C5AFD"/>
    <w:rsid w:val="000C5CBF"/>
    <w:rsid w:val="000C6631"/>
    <w:rsid w:val="000C6E5F"/>
    <w:rsid w:val="000C729B"/>
    <w:rsid w:val="000C77B9"/>
    <w:rsid w:val="000D0069"/>
    <w:rsid w:val="000D00E9"/>
    <w:rsid w:val="000D03A0"/>
    <w:rsid w:val="000D05D9"/>
    <w:rsid w:val="000D0B29"/>
    <w:rsid w:val="000D0E29"/>
    <w:rsid w:val="000D1848"/>
    <w:rsid w:val="000D1BE9"/>
    <w:rsid w:val="000D2C5C"/>
    <w:rsid w:val="000D31AD"/>
    <w:rsid w:val="000D35B9"/>
    <w:rsid w:val="000D400A"/>
    <w:rsid w:val="000D4071"/>
    <w:rsid w:val="000D436E"/>
    <w:rsid w:val="000D52BE"/>
    <w:rsid w:val="000D5907"/>
    <w:rsid w:val="000D5A19"/>
    <w:rsid w:val="000D78B1"/>
    <w:rsid w:val="000D7AE4"/>
    <w:rsid w:val="000E0615"/>
    <w:rsid w:val="000E0E23"/>
    <w:rsid w:val="000E1112"/>
    <w:rsid w:val="000E1220"/>
    <w:rsid w:val="000E1A29"/>
    <w:rsid w:val="000E1AC1"/>
    <w:rsid w:val="000E1C06"/>
    <w:rsid w:val="000E1F3C"/>
    <w:rsid w:val="000E1FA5"/>
    <w:rsid w:val="000E2042"/>
    <w:rsid w:val="000E26CA"/>
    <w:rsid w:val="000E37ED"/>
    <w:rsid w:val="000E38BA"/>
    <w:rsid w:val="000E4B32"/>
    <w:rsid w:val="000E4B76"/>
    <w:rsid w:val="000E4CA5"/>
    <w:rsid w:val="000E4EFF"/>
    <w:rsid w:val="000E548C"/>
    <w:rsid w:val="000E588E"/>
    <w:rsid w:val="000E5A32"/>
    <w:rsid w:val="000E6270"/>
    <w:rsid w:val="000E795D"/>
    <w:rsid w:val="000E7DB6"/>
    <w:rsid w:val="000F01B8"/>
    <w:rsid w:val="000F0290"/>
    <w:rsid w:val="000F06EF"/>
    <w:rsid w:val="000F08C1"/>
    <w:rsid w:val="000F09A3"/>
    <w:rsid w:val="000F0B30"/>
    <w:rsid w:val="000F13A6"/>
    <w:rsid w:val="000F1425"/>
    <w:rsid w:val="000F208A"/>
    <w:rsid w:val="000F29EB"/>
    <w:rsid w:val="000F2A2D"/>
    <w:rsid w:val="000F2E48"/>
    <w:rsid w:val="000F3077"/>
    <w:rsid w:val="000F39B0"/>
    <w:rsid w:val="000F39FC"/>
    <w:rsid w:val="000F3A48"/>
    <w:rsid w:val="000F3F1F"/>
    <w:rsid w:val="000F405D"/>
    <w:rsid w:val="000F475A"/>
    <w:rsid w:val="000F4876"/>
    <w:rsid w:val="000F5EA1"/>
    <w:rsid w:val="000F617B"/>
    <w:rsid w:val="000F6C8F"/>
    <w:rsid w:val="000F71E4"/>
    <w:rsid w:val="000F7602"/>
    <w:rsid w:val="000F78C2"/>
    <w:rsid w:val="0010039B"/>
    <w:rsid w:val="00100A11"/>
    <w:rsid w:val="00100C59"/>
    <w:rsid w:val="00100F0F"/>
    <w:rsid w:val="00100FEC"/>
    <w:rsid w:val="0010134E"/>
    <w:rsid w:val="00102181"/>
    <w:rsid w:val="00102669"/>
    <w:rsid w:val="00102950"/>
    <w:rsid w:val="00102ADB"/>
    <w:rsid w:val="00102EC3"/>
    <w:rsid w:val="00104B40"/>
    <w:rsid w:val="00104F8B"/>
    <w:rsid w:val="00105565"/>
    <w:rsid w:val="00105957"/>
    <w:rsid w:val="00105A23"/>
    <w:rsid w:val="00106484"/>
    <w:rsid w:val="00106581"/>
    <w:rsid w:val="00106880"/>
    <w:rsid w:val="00106FBB"/>
    <w:rsid w:val="0010788D"/>
    <w:rsid w:val="00107AF4"/>
    <w:rsid w:val="00107BE5"/>
    <w:rsid w:val="00110272"/>
    <w:rsid w:val="0011064D"/>
    <w:rsid w:val="001106A0"/>
    <w:rsid w:val="001106CF"/>
    <w:rsid w:val="0011084B"/>
    <w:rsid w:val="00110C07"/>
    <w:rsid w:val="00110C10"/>
    <w:rsid w:val="00111018"/>
    <w:rsid w:val="0011104F"/>
    <w:rsid w:val="00111558"/>
    <w:rsid w:val="00111C38"/>
    <w:rsid w:val="00111FBF"/>
    <w:rsid w:val="00111FE2"/>
    <w:rsid w:val="00112317"/>
    <w:rsid w:val="00112D15"/>
    <w:rsid w:val="00112F84"/>
    <w:rsid w:val="00113A0E"/>
    <w:rsid w:val="00113A4F"/>
    <w:rsid w:val="00114679"/>
    <w:rsid w:val="0011488C"/>
    <w:rsid w:val="001149A9"/>
    <w:rsid w:val="00114AB3"/>
    <w:rsid w:val="00115755"/>
    <w:rsid w:val="00115ADC"/>
    <w:rsid w:val="001160AD"/>
    <w:rsid w:val="0011622A"/>
    <w:rsid w:val="00117DB1"/>
    <w:rsid w:val="00120A12"/>
    <w:rsid w:val="00120A2C"/>
    <w:rsid w:val="00121B6D"/>
    <w:rsid w:val="00121D2F"/>
    <w:rsid w:val="001227D0"/>
    <w:rsid w:val="00122933"/>
    <w:rsid w:val="00122967"/>
    <w:rsid w:val="0012304B"/>
    <w:rsid w:val="0012310A"/>
    <w:rsid w:val="001232C4"/>
    <w:rsid w:val="0012421E"/>
    <w:rsid w:val="001242E3"/>
    <w:rsid w:val="00124349"/>
    <w:rsid w:val="00124625"/>
    <w:rsid w:val="001249C6"/>
    <w:rsid w:val="001256E4"/>
    <w:rsid w:val="0012587A"/>
    <w:rsid w:val="0012594C"/>
    <w:rsid w:val="00126780"/>
    <w:rsid w:val="00126D4C"/>
    <w:rsid w:val="001270AA"/>
    <w:rsid w:val="00130E62"/>
    <w:rsid w:val="00131120"/>
    <w:rsid w:val="0013167B"/>
    <w:rsid w:val="00131CEB"/>
    <w:rsid w:val="00131E9B"/>
    <w:rsid w:val="00131F23"/>
    <w:rsid w:val="0013294C"/>
    <w:rsid w:val="00132A1D"/>
    <w:rsid w:val="00132C69"/>
    <w:rsid w:val="00133647"/>
    <w:rsid w:val="00133684"/>
    <w:rsid w:val="0013368E"/>
    <w:rsid w:val="00133771"/>
    <w:rsid w:val="00133B2B"/>
    <w:rsid w:val="001340C9"/>
    <w:rsid w:val="001340D8"/>
    <w:rsid w:val="00134AD1"/>
    <w:rsid w:val="00134D62"/>
    <w:rsid w:val="00136068"/>
    <w:rsid w:val="001369A8"/>
    <w:rsid w:val="0013763B"/>
    <w:rsid w:val="00140CB8"/>
    <w:rsid w:val="0014180A"/>
    <w:rsid w:val="001419BA"/>
    <w:rsid w:val="00141CA7"/>
    <w:rsid w:val="0014234B"/>
    <w:rsid w:val="00142796"/>
    <w:rsid w:val="001428AF"/>
    <w:rsid w:val="0014303C"/>
    <w:rsid w:val="001432B0"/>
    <w:rsid w:val="001439B2"/>
    <w:rsid w:val="00143BB4"/>
    <w:rsid w:val="001444CE"/>
    <w:rsid w:val="00144618"/>
    <w:rsid w:val="00144766"/>
    <w:rsid w:val="0014531B"/>
    <w:rsid w:val="00145FA3"/>
    <w:rsid w:val="0014622B"/>
    <w:rsid w:val="00146485"/>
    <w:rsid w:val="0014667D"/>
    <w:rsid w:val="00146CD9"/>
    <w:rsid w:val="00146F1E"/>
    <w:rsid w:val="00147682"/>
    <w:rsid w:val="00150E19"/>
    <w:rsid w:val="00150F56"/>
    <w:rsid w:val="001514A1"/>
    <w:rsid w:val="0015199D"/>
    <w:rsid w:val="00151C59"/>
    <w:rsid w:val="00151EEA"/>
    <w:rsid w:val="00152391"/>
    <w:rsid w:val="00152466"/>
    <w:rsid w:val="0015388D"/>
    <w:rsid w:val="001539AB"/>
    <w:rsid w:val="00153BB6"/>
    <w:rsid w:val="0015460D"/>
    <w:rsid w:val="0015469A"/>
    <w:rsid w:val="00154A02"/>
    <w:rsid w:val="00154E23"/>
    <w:rsid w:val="00154F0E"/>
    <w:rsid w:val="001550D3"/>
    <w:rsid w:val="0015526D"/>
    <w:rsid w:val="0015566B"/>
    <w:rsid w:val="00155956"/>
    <w:rsid w:val="001567A7"/>
    <w:rsid w:val="00156C3E"/>
    <w:rsid w:val="00156CB6"/>
    <w:rsid w:val="00157AA7"/>
    <w:rsid w:val="00160BF5"/>
    <w:rsid w:val="00160C2D"/>
    <w:rsid w:val="00160F47"/>
    <w:rsid w:val="001613F4"/>
    <w:rsid w:val="001621A3"/>
    <w:rsid w:val="001628A2"/>
    <w:rsid w:val="00162C38"/>
    <w:rsid w:val="00162C49"/>
    <w:rsid w:val="00163281"/>
    <w:rsid w:val="001639B2"/>
    <w:rsid w:val="00163F3F"/>
    <w:rsid w:val="00164153"/>
    <w:rsid w:val="0016552E"/>
    <w:rsid w:val="001655A6"/>
    <w:rsid w:val="001662C1"/>
    <w:rsid w:val="00166441"/>
    <w:rsid w:val="00166510"/>
    <w:rsid w:val="00166722"/>
    <w:rsid w:val="00166ABA"/>
    <w:rsid w:val="00166E1C"/>
    <w:rsid w:val="00166E1F"/>
    <w:rsid w:val="00167130"/>
    <w:rsid w:val="00167566"/>
    <w:rsid w:val="00167D6E"/>
    <w:rsid w:val="00167E2F"/>
    <w:rsid w:val="0017015F"/>
    <w:rsid w:val="0017060E"/>
    <w:rsid w:val="00170D39"/>
    <w:rsid w:val="00171867"/>
    <w:rsid w:val="00171A31"/>
    <w:rsid w:val="00171B06"/>
    <w:rsid w:val="00171D35"/>
    <w:rsid w:val="001721FC"/>
    <w:rsid w:val="0017221C"/>
    <w:rsid w:val="001727DC"/>
    <w:rsid w:val="00174138"/>
    <w:rsid w:val="00174D68"/>
    <w:rsid w:val="0017503E"/>
    <w:rsid w:val="001757BE"/>
    <w:rsid w:val="00175DF0"/>
    <w:rsid w:val="00176007"/>
    <w:rsid w:val="00176409"/>
    <w:rsid w:val="0017652C"/>
    <w:rsid w:val="0017688C"/>
    <w:rsid w:val="00176C89"/>
    <w:rsid w:val="00177296"/>
    <w:rsid w:val="00177539"/>
    <w:rsid w:val="00177742"/>
    <w:rsid w:val="00177877"/>
    <w:rsid w:val="00177D86"/>
    <w:rsid w:val="00177DD2"/>
    <w:rsid w:val="00180376"/>
    <w:rsid w:val="00180577"/>
    <w:rsid w:val="00180742"/>
    <w:rsid w:val="00180C06"/>
    <w:rsid w:val="00180F29"/>
    <w:rsid w:val="0018165E"/>
    <w:rsid w:val="001818FB"/>
    <w:rsid w:val="00181B37"/>
    <w:rsid w:val="00181E65"/>
    <w:rsid w:val="00182386"/>
    <w:rsid w:val="00182879"/>
    <w:rsid w:val="00182D59"/>
    <w:rsid w:val="00182FC2"/>
    <w:rsid w:val="0018527B"/>
    <w:rsid w:val="00185567"/>
    <w:rsid w:val="0018567D"/>
    <w:rsid w:val="00186413"/>
    <w:rsid w:val="001869F9"/>
    <w:rsid w:val="001877A0"/>
    <w:rsid w:val="00190036"/>
    <w:rsid w:val="001900B8"/>
    <w:rsid w:val="0019091A"/>
    <w:rsid w:val="00190EA1"/>
    <w:rsid w:val="001910CC"/>
    <w:rsid w:val="00191848"/>
    <w:rsid w:val="001918D9"/>
    <w:rsid w:val="00192D1F"/>
    <w:rsid w:val="00192D9C"/>
    <w:rsid w:val="00193572"/>
    <w:rsid w:val="00193633"/>
    <w:rsid w:val="00193704"/>
    <w:rsid w:val="00193E94"/>
    <w:rsid w:val="00194063"/>
    <w:rsid w:val="00194135"/>
    <w:rsid w:val="0019479E"/>
    <w:rsid w:val="0019493B"/>
    <w:rsid w:val="001950B4"/>
    <w:rsid w:val="001950E0"/>
    <w:rsid w:val="001959BE"/>
    <w:rsid w:val="00195C81"/>
    <w:rsid w:val="0019606E"/>
    <w:rsid w:val="00196688"/>
    <w:rsid w:val="00196887"/>
    <w:rsid w:val="00197010"/>
    <w:rsid w:val="001977D8"/>
    <w:rsid w:val="00197D82"/>
    <w:rsid w:val="001A2230"/>
    <w:rsid w:val="001A26AC"/>
    <w:rsid w:val="001A2BDF"/>
    <w:rsid w:val="001A2CA6"/>
    <w:rsid w:val="001A3292"/>
    <w:rsid w:val="001A379D"/>
    <w:rsid w:val="001A3BA9"/>
    <w:rsid w:val="001A4170"/>
    <w:rsid w:val="001A44B7"/>
    <w:rsid w:val="001A463B"/>
    <w:rsid w:val="001A475B"/>
    <w:rsid w:val="001A4A2B"/>
    <w:rsid w:val="001A4C18"/>
    <w:rsid w:val="001A4C4B"/>
    <w:rsid w:val="001A4CAC"/>
    <w:rsid w:val="001A4CE1"/>
    <w:rsid w:val="001A4D35"/>
    <w:rsid w:val="001A4D4F"/>
    <w:rsid w:val="001A4EDC"/>
    <w:rsid w:val="001A5C4D"/>
    <w:rsid w:val="001A7A21"/>
    <w:rsid w:val="001A7D14"/>
    <w:rsid w:val="001B05D6"/>
    <w:rsid w:val="001B0B22"/>
    <w:rsid w:val="001B0BB9"/>
    <w:rsid w:val="001B127F"/>
    <w:rsid w:val="001B12F9"/>
    <w:rsid w:val="001B15B0"/>
    <w:rsid w:val="001B1F2C"/>
    <w:rsid w:val="001B21B2"/>
    <w:rsid w:val="001B21C2"/>
    <w:rsid w:val="001B3061"/>
    <w:rsid w:val="001B30B2"/>
    <w:rsid w:val="001B3AF7"/>
    <w:rsid w:val="001B41AD"/>
    <w:rsid w:val="001B45FB"/>
    <w:rsid w:val="001B4D23"/>
    <w:rsid w:val="001B4E70"/>
    <w:rsid w:val="001B5BC1"/>
    <w:rsid w:val="001B5F79"/>
    <w:rsid w:val="001B6035"/>
    <w:rsid w:val="001B6D59"/>
    <w:rsid w:val="001B6DA8"/>
    <w:rsid w:val="001B70F8"/>
    <w:rsid w:val="001C0514"/>
    <w:rsid w:val="001C0A73"/>
    <w:rsid w:val="001C0EB7"/>
    <w:rsid w:val="001C145A"/>
    <w:rsid w:val="001C1901"/>
    <w:rsid w:val="001C1DBB"/>
    <w:rsid w:val="001C2B30"/>
    <w:rsid w:val="001C30B6"/>
    <w:rsid w:val="001C31B2"/>
    <w:rsid w:val="001C323B"/>
    <w:rsid w:val="001C42CF"/>
    <w:rsid w:val="001C5375"/>
    <w:rsid w:val="001C5BFF"/>
    <w:rsid w:val="001C60B4"/>
    <w:rsid w:val="001C6F6A"/>
    <w:rsid w:val="001C7262"/>
    <w:rsid w:val="001C7611"/>
    <w:rsid w:val="001C7D9E"/>
    <w:rsid w:val="001C7DA5"/>
    <w:rsid w:val="001D032E"/>
    <w:rsid w:val="001D0D15"/>
    <w:rsid w:val="001D25C3"/>
    <w:rsid w:val="001D2640"/>
    <w:rsid w:val="001D27DC"/>
    <w:rsid w:val="001D2DAB"/>
    <w:rsid w:val="001D2EF7"/>
    <w:rsid w:val="001D328F"/>
    <w:rsid w:val="001D3B0A"/>
    <w:rsid w:val="001D3B74"/>
    <w:rsid w:val="001D4408"/>
    <w:rsid w:val="001D46FA"/>
    <w:rsid w:val="001D4DC4"/>
    <w:rsid w:val="001D5147"/>
    <w:rsid w:val="001D56CB"/>
    <w:rsid w:val="001D5BB7"/>
    <w:rsid w:val="001D5CA2"/>
    <w:rsid w:val="001D6089"/>
    <w:rsid w:val="001D6BD2"/>
    <w:rsid w:val="001D6CDE"/>
    <w:rsid w:val="001D7428"/>
    <w:rsid w:val="001D7819"/>
    <w:rsid w:val="001D7F01"/>
    <w:rsid w:val="001E03A7"/>
    <w:rsid w:val="001E0B20"/>
    <w:rsid w:val="001E0D4B"/>
    <w:rsid w:val="001E0E4F"/>
    <w:rsid w:val="001E1527"/>
    <w:rsid w:val="001E2C38"/>
    <w:rsid w:val="001E323F"/>
    <w:rsid w:val="001E33FC"/>
    <w:rsid w:val="001E3830"/>
    <w:rsid w:val="001E3C18"/>
    <w:rsid w:val="001E3C56"/>
    <w:rsid w:val="001E47FB"/>
    <w:rsid w:val="001E4B33"/>
    <w:rsid w:val="001E50EC"/>
    <w:rsid w:val="001E5417"/>
    <w:rsid w:val="001E553A"/>
    <w:rsid w:val="001E55CD"/>
    <w:rsid w:val="001E5B67"/>
    <w:rsid w:val="001E687D"/>
    <w:rsid w:val="001E6A95"/>
    <w:rsid w:val="001E775A"/>
    <w:rsid w:val="001E7763"/>
    <w:rsid w:val="001E7850"/>
    <w:rsid w:val="001E7938"/>
    <w:rsid w:val="001F0656"/>
    <w:rsid w:val="001F06E6"/>
    <w:rsid w:val="001F0AD5"/>
    <w:rsid w:val="001F13F0"/>
    <w:rsid w:val="001F1949"/>
    <w:rsid w:val="001F22BA"/>
    <w:rsid w:val="001F2599"/>
    <w:rsid w:val="001F2D48"/>
    <w:rsid w:val="001F2DB6"/>
    <w:rsid w:val="001F3039"/>
    <w:rsid w:val="001F3134"/>
    <w:rsid w:val="001F31DD"/>
    <w:rsid w:val="001F4234"/>
    <w:rsid w:val="001F4B5A"/>
    <w:rsid w:val="001F4B98"/>
    <w:rsid w:val="001F52A1"/>
    <w:rsid w:val="001F5406"/>
    <w:rsid w:val="001F565C"/>
    <w:rsid w:val="001F566C"/>
    <w:rsid w:val="001F631E"/>
    <w:rsid w:val="001F6338"/>
    <w:rsid w:val="001F688B"/>
    <w:rsid w:val="001F7025"/>
    <w:rsid w:val="001F777A"/>
    <w:rsid w:val="001F7BC3"/>
    <w:rsid w:val="001F7C02"/>
    <w:rsid w:val="00200017"/>
    <w:rsid w:val="00200290"/>
    <w:rsid w:val="00200B32"/>
    <w:rsid w:val="00200C96"/>
    <w:rsid w:val="002013FB"/>
    <w:rsid w:val="0020147D"/>
    <w:rsid w:val="002014DA"/>
    <w:rsid w:val="002015DC"/>
    <w:rsid w:val="002015DE"/>
    <w:rsid w:val="002015F1"/>
    <w:rsid w:val="0020282E"/>
    <w:rsid w:val="00203244"/>
    <w:rsid w:val="0020395D"/>
    <w:rsid w:val="00203BE5"/>
    <w:rsid w:val="0020412E"/>
    <w:rsid w:val="00204468"/>
    <w:rsid w:val="00204BA0"/>
    <w:rsid w:val="00204DFB"/>
    <w:rsid w:val="00205D2D"/>
    <w:rsid w:val="00205ECF"/>
    <w:rsid w:val="00206F8A"/>
    <w:rsid w:val="002071DB"/>
    <w:rsid w:val="00207405"/>
    <w:rsid w:val="002078F1"/>
    <w:rsid w:val="002079A0"/>
    <w:rsid w:val="0021003F"/>
    <w:rsid w:val="00210769"/>
    <w:rsid w:val="00210A7A"/>
    <w:rsid w:val="00210FCC"/>
    <w:rsid w:val="0021100B"/>
    <w:rsid w:val="0021123B"/>
    <w:rsid w:val="002114CA"/>
    <w:rsid w:val="00211633"/>
    <w:rsid w:val="00212625"/>
    <w:rsid w:val="00212D1E"/>
    <w:rsid w:val="002132DF"/>
    <w:rsid w:val="00213321"/>
    <w:rsid w:val="00213881"/>
    <w:rsid w:val="002138DC"/>
    <w:rsid w:val="00213F90"/>
    <w:rsid w:val="00214091"/>
    <w:rsid w:val="0021436E"/>
    <w:rsid w:val="002147FF"/>
    <w:rsid w:val="00214D8C"/>
    <w:rsid w:val="00214E69"/>
    <w:rsid w:val="00215171"/>
    <w:rsid w:val="002155FC"/>
    <w:rsid w:val="002158FE"/>
    <w:rsid w:val="00215A11"/>
    <w:rsid w:val="00215D2B"/>
    <w:rsid w:val="00215D97"/>
    <w:rsid w:val="00216950"/>
    <w:rsid w:val="00216D41"/>
    <w:rsid w:val="0021755C"/>
    <w:rsid w:val="00217A03"/>
    <w:rsid w:val="00217C1E"/>
    <w:rsid w:val="00217D59"/>
    <w:rsid w:val="0022057A"/>
    <w:rsid w:val="00220B0C"/>
    <w:rsid w:val="002211B1"/>
    <w:rsid w:val="00221656"/>
    <w:rsid w:val="00222431"/>
    <w:rsid w:val="00222D2F"/>
    <w:rsid w:val="00222F6A"/>
    <w:rsid w:val="00222F7B"/>
    <w:rsid w:val="002230A2"/>
    <w:rsid w:val="00223330"/>
    <w:rsid w:val="002237E0"/>
    <w:rsid w:val="002242AA"/>
    <w:rsid w:val="002248D1"/>
    <w:rsid w:val="00225765"/>
    <w:rsid w:val="00225813"/>
    <w:rsid w:val="0022581D"/>
    <w:rsid w:val="00225EF2"/>
    <w:rsid w:val="0022614B"/>
    <w:rsid w:val="00226432"/>
    <w:rsid w:val="002265DB"/>
    <w:rsid w:val="00226BD9"/>
    <w:rsid w:val="00226CCB"/>
    <w:rsid w:val="0022773C"/>
    <w:rsid w:val="002301BD"/>
    <w:rsid w:val="00230409"/>
    <w:rsid w:val="002304D3"/>
    <w:rsid w:val="00230889"/>
    <w:rsid w:val="00230B13"/>
    <w:rsid w:val="00231FC4"/>
    <w:rsid w:val="00231FD7"/>
    <w:rsid w:val="00232025"/>
    <w:rsid w:val="00232235"/>
    <w:rsid w:val="0023246C"/>
    <w:rsid w:val="0023257C"/>
    <w:rsid w:val="002328A6"/>
    <w:rsid w:val="00232E3D"/>
    <w:rsid w:val="00232FDB"/>
    <w:rsid w:val="002332A3"/>
    <w:rsid w:val="0023336E"/>
    <w:rsid w:val="002335A4"/>
    <w:rsid w:val="00233CF7"/>
    <w:rsid w:val="0023440A"/>
    <w:rsid w:val="00234610"/>
    <w:rsid w:val="00235491"/>
    <w:rsid w:val="00235968"/>
    <w:rsid w:val="00235A74"/>
    <w:rsid w:val="00235C81"/>
    <w:rsid w:val="00235D58"/>
    <w:rsid w:val="00235DF5"/>
    <w:rsid w:val="00235FFC"/>
    <w:rsid w:val="00236353"/>
    <w:rsid w:val="00236464"/>
    <w:rsid w:val="002365A9"/>
    <w:rsid w:val="0023670B"/>
    <w:rsid w:val="00236844"/>
    <w:rsid w:val="002370E6"/>
    <w:rsid w:val="002375E0"/>
    <w:rsid w:val="00240107"/>
    <w:rsid w:val="00240379"/>
    <w:rsid w:val="0024057D"/>
    <w:rsid w:val="0024094D"/>
    <w:rsid w:val="00240A10"/>
    <w:rsid w:val="00240CC8"/>
    <w:rsid w:val="00241442"/>
    <w:rsid w:val="002429E7"/>
    <w:rsid w:val="00242B4C"/>
    <w:rsid w:val="00242C66"/>
    <w:rsid w:val="00243198"/>
    <w:rsid w:val="00243229"/>
    <w:rsid w:val="00243A99"/>
    <w:rsid w:val="00244801"/>
    <w:rsid w:val="00245AF1"/>
    <w:rsid w:val="00245B24"/>
    <w:rsid w:val="00245B73"/>
    <w:rsid w:val="00245FA4"/>
    <w:rsid w:val="0024612C"/>
    <w:rsid w:val="00250362"/>
    <w:rsid w:val="0025082C"/>
    <w:rsid w:val="00250B34"/>
    <w:rsid w:val="00251399"/>
    <w:rsid w:val="002513D8"/>
    <w:rsid w:val="00251AE6"/>
    <w:rsid w:val="00251D91"/>
    <w:rsid w:val="0025268B"/>
    <w:rsid w:val="002528EE"/>
    <w:rsid w:val="00252AB2"/>
    <w:rsid w:val="00253576"/>
    <w:rsid w:val="00253728"/>
    <w:rsid w:val="00255087"/>
    <w:rsid w:val="00256620"/>
    <w:rsid w:val="00256829"/>
    <w:rsid w:val="00256ACA"/>
    <w:rsid w:val="00256CB2"/>
    <w:rsid w:val="00256F94"/>
    <w:rsid w:val="0025705A"/>
    <w:rsid w:val="002576FA"/>
    <w:rsid w:val="00257D7A"/>
    <w:rsid w:val="00260193"/>
    <w:rsid w:val="0026079F"/>
    <w:rsid w:val="002612D7"/>
    <w:rsid w:val="002612D9"/>
    <w:rsid w:val="00262216"/>
    <w:rsid w:val="002626C4"/>
    <w:rsid w:val="00262FB7"/>
    <w:rsid w:val="0026362C"/>
    <w:rsid w:val="002636A6"/>
    <w:rsid w:val="00263F32"/>
    <w:rsid w:val="002642B4"/>
    <w:rsid w:val="002643F6"/>
    <w:rsid w:val="002644FA"/>
    <w:rsid w:val="00264B9D"/>
    <w:rsid w:val="0026528F"/>
    <w:rsid w:val="00265A31"/>
    <w:rsid w:val="00265D6C"/>
    <w:rsid w:val="00266869"/>
    <w:rsid w:val="002670EC"/>
    <w:rsid w:val="0026731C"/>
    <w:rsid w:val="002700B6"/>
    <w:rsid w:val="00270730"/>
    <w:rsid w:val="002719D9"/>
    <w:rsid w:val="00271B01"/>
    <w:rsid w:val="00271CC4"/>
    <w:rsid w:val="00272089"/>
    <w:rsid w:val="002720CF"/>
    <w:rsid w:val="0027308E"/>
    <w:rsid w:val="002733CC"/>
    <w:rsid w:val="002738B3"/>
    <w:rsid w:val="0027408D"/>
    <w:rsid w:val="00274437"/>
    <w:rsid w:val="00274B7F"/>
    <w:rsid w:val="002752AB"/>
    <w:rsid w:val="0027610D"/>
    <w:rsid w:val="00276DC5"/>
    <w:rsid w:val="00277243"/>
    <w:rsid w:val="00277480"/>
    <w:rsid w:val="002800AC"/>
    <w:rsid w:val="00280B3D"/>
    <w:rsid w:val="002810A8"/>
    <w:rsid w:val="00281C23"/>
    <w:rsid w:val="00282356"/>
    <w:rsid w:val="0028237C"/>
    <w:rsid w:val="00282967"/>
    <w:rsid w:val="00282A64"/>
    <w:rsid w:val="00282C6A"/>
    <w:rsid w:val="00283030"/>
    <w:rsid w:val="00283483"/>
    <w:rsid w:val="00283A4D"/>
    <w:rsid w:val="00284000"/>
    <w:rsid w:val="00284059"/>
    <w:rsid w:val="002841F3"/>
    <w:rsid w:val="002844C1"/>
    <w:rsid w:val="00285307"/>
    <w:rsid w:val="00285348"/>
    <w:rsid w:val="0028539E"/>
    <w:rsid w:val="002859B0"/>
    <w:rsid w:val="002865FC"/>
    <w:rsid w:val="00286EB5"/>
    <w:rsid w:val="0028717F"/>
    <w:rsid w:val="00287480"/>
    <w:rsid w:val="002878EC"/>
    <w:rsid w:val="002879B8"/>
    <w:rsid w:val="0029092A"/>
    <w:rsid w:val="002909CE"/>
    <w:rsid w:val="00290FF3"/>
    <w:rsid w:val="002910CF"/>
    <w:rsid w:val="002913A3"/>
    <w:rsid w:val="002913EF"/>
    <w:rsid w:val="0029141D"/>
    <w:rsid w:val="00291D83"/>
    <w:rsid w:val="00291E1D"/>
    <w:rsid w:val="00291EE3"/>
    <w:rsid w:val="00292043"/>
    <w:rsid w:val="0029204A"/>
    <w:rsid w:val="00293C15"/>
    <w:rsid w:val="002941A9"/>
    <w:rsid w:val="002943BF"/>
    <w:rsid w:val="00294589"/>
    <w:rsid w:val="002945E4"/>
    <w:rsid w:val="0029499B"/>
    <w:rsid w:val="00294C1E"/>
    <w:rsid w:val="00294D71"/>
    <w:rsid w:val="00294E5F"/>
    <w:rsid w:val="00295FEB"/>
    <w:rsid w:val="002968FA"/>
    <w:rsid w:val="00296A07"/>
    <w:rsid w:val="00296C04"/>
    <w:rsid w:val="002975CC"/>
    <w:rsid w:val="00297C64"/>
    <w:rsid w:val="002A0580"/>
    <w:rsid w:val="002A05E5"/>
    <w:rsid w:val="002A0EB3"/>
    <w:rsid w:val="002A1696"/>
    <w:rsid w:val="002A237C"/>
    <w:rsid w:val="002A2794"/>
    <w:rsid w:val="002A33AA"/>
    <w:rsid w:val="002A3711"/>
    <w:rsid w:val="002A3F71"/>
    <w:rsid w:val="002A444F"/>
    <w:rsid w:val="002A46AA"/>
    <w:rsid w:val="002A4891"/>
    <w:rsid w:val="002A4972"/>
    <w:rsid w:val="002A4D7F"/>
    <w:rsid w:val="002A4E27"/>
    <w:rsid w:val="002A4FC0"/>
    <w:rsid w:val="002A5219"/>
    <w:rsid w:val="002A59A0"/>
    <w:rsid w:val="002A60B0"/>
    <w:rsid w:val="002A63E1"/>
    <w:rsid w:val="002A67C4"/>
    <w:rsid w:val="002A6A1B"/>
    <w:rsid w:val="002A6B35"/>
    <w:rsid w:val="002A6BEB"/>
    <w:rsid w:val="002A7BED"/>
    <w:rsid w:val="002A7ED5"/>
    <w:rsid w:val="002B061A"/>
    <w:rsid w:val="002B09D5"/>
    <w:rsid w:val="002B0B08"/>
    <w:rsid w:val="002B0CCE"/>
    <w:rsid w:val="002B1553"/>
    <w:rsid w:val="002B195E"/>
    <w:rsid w:val="002B1B4C"/>
    <w:rsid w:val="002B2664"/>
    <w:rsid w:val="002B2BB0"/>
    <w:rsid w:val="002B301B"/>
    <w:rsid w:val="002B3140"/>
    <w:rsid w:val="002B3309"/>
    <w:rsid w:val="002B40A1"/>
    <w:rsid w:val="002B461F"/>
    <w:rsid w:val="002B48F4"/>
    <w:rsid w:val="002B4C68"/>
    <w:rsid w:val="002B4F92"/>
    <w:rsid w:val="002B54F9"/>
    <w:rsid w:val="002B60D2"/>
    <w:rsid w:val="002B6198"/>
    <w:rsid w:val="002B62C7"/>
    <w:rsid w:val="002B672B"/>
    <w:rsid w:val="002B7721"/>
    <w:rsid w:val="002B77BE"/>
    <w:rsid w:val="002B7A65"/>
    <w:rsid w:val="002B7F38"/>
    <w:rsid w:val="002C030D"/>
    <w:rsid w:val="002C090F"/>
    <w:rsid w:val="002C0CAE"/>
    <w:rsid w:val="002C128D"/>
    <w:rsid w:val="002C17C8"/>
    <w:rsid w:val="002C1871"/>
    <w:rsid w:val="002C1DD9"/>
    <w:rsid w:val="002C1F1A"/>
    <w:rsid w:val="002C21B9"/>
    <w:rsid w:val="002C2317"/>
    <w:rsid w:val="002C388C"/>
    <w:rsid w:val="002C39F7"/>
    <w:rsid w:val="002C41D8"/>
    <w:rsid w:val="002C46DA"/>
    <w:rsid w:val="002C489B"/>
    <w:rsid w:val="002C528D"/>
    <w:rsid w:val="002C532B"/>
    <w:rsid w:val="002C6031"/>
    <w:rsid w:val="002C61BA"/>
    <w:rsid w:val="002C68C7"/>
    <w:rsid w:val="002C767C"/>
    <w:rsid w:val="002D0650"/>
    <w:rsid w:val="002D0689"/>
    <w:rsid w:val="002D06BC"/>
    <w:rsid w:val="002D0CEA"/>
    <w:rsid w:val="002D0FCC"/>
    <w:rsid w:val="002D105E"/>
    <w:rsid w:val="002D125C"/>
    <w:rsid w:val="002D1C48"/>
    <w:rsid w:val="002D1D2A"/>
    <w:rsid w:val="002D227D"/>
    <w:rsid w:val="002D23F4"/>
    <w:rsid w:val="002D2664"/>
    <w:rsid w:val="002D284D"/>
    <w:rsid w:val="002D2893"/>
    <w:rsid w:val="002D2966"/>
    <w:rsid w:val="002D2A15"/>
    <w:rsid w:val="002D2AF9"/>
    <w:rsid w:val="002D3D16"/>
    <w:rsid w:val="002D482E"/>
    <w:rsid w:val="002D4A74"/>
    <w:rsid w:val="002D4E56"/>
    <w:rsid w:val="002D5150"/>
    <w:rsid w:val="002D5816"/>
    <w:rsid w:val="002D5A29"/>
    <w:rsid w:val="002D5A51"/>
    <w:rsid w:val="002D5E95"/>
    <w:rsid w:val="002D5F8A"/>
    <w:rsid w:val="002D6476"/>
    <w:rsid w:val="002D6555"/>
    <w:rsid w:val="002D6710"/>
    <w:rsid w:val="002D6D5E"/>
    <w:rsid w:val="002D7917"/>
    <w:rsid w:val="002E0554"/>
    <w:rsid w:val="002E079E"/>
    <w:rsid w:val="002E0E62"/>
    <w:rsid w:val="002E1DE1"/>
    <w:rsid w:val="002E235D"/>
    <w:rsid w:val="002E2731"/>
    <w:rsid w:val="002E2D64"/>
    <w:rsid w:val="002E3918"/>
    <w:rsid w:val="002E41D8"/>
    <w:rsid w:val="002E46FB"/>
    <w:rsid w:val="002E4985"/>
    <w:rsid w:val="002E4C88"/>
    <w:rsid w:val="002E510E"/>
    <w:rsid w:val="002E521F"/>
    <w:rsid w:val="002E55BC"/>
    <w:rsid w:val="002E58A3"/>
    <w:rsid w:val="002E645A"/>
    <w:rsid w:val="002E6C46"/>
    <w:rsid w:val="002E6D6B"/>
    <w:rsid w:val="002E72BF"/>
    <w:rsid w:val="002E7697"/>
    <w:rsid w:val="002E7783"/>
    <w:rsid w:val="002E77C3"/>
    <w:rsid w:val="002E7D3D"/>
    <w:rsid w:val="002F0901"/>
    <w:rsid w:val="002F0D6E"/>
    <w:rsid w:val="002F13CA"/>
    <w:rsid w:val="002F1960"/>
    <w:rsid w:val="002F19C4"/>
    <w:rsid w:val="002F24F1"/>
    <w:rsid w:val="002F2891"/>
    <w:rsid w:val="002F2B15"/>
    <w:rsid w:val="002F2F7F"/>
    <w:rsid w:val="002F3260"/>
    <w:rsid w:val="002F382D"/>
    <w:rsid w:val="002F3B66"/>
    <w:rsid w:val="002F3B7B"/>
    <w:rsid w:val="002F40DF"/>
    <w:rsid w:val="002F439F"/>
    <w:rsid w:val="002F46A3"/>
    <w:rsid w:val="002F4B90"/>
    <w:rsid w:val="002F4CC4"/>
    <w:rsid w:val="002F4D27"/>
    <w:rsid w:val="002F54F0"/>
    <w:rsid w:val="002F5B5D"/>
    <w:rsid w:val="002F5F75"/>
    <w:rsid w:val="002F62A9"/>
    <w:rsid w:val="002F63D9"/>
    <w:rsid w:val="002F6522"/>
    <w:rsid w:val="002F68A0"/>
    <w:rsid w:val="002F6C9D"/>
    <w:rsid w:val="002F71F8"/>
    <w:rsid w:val="002F7636"/>
    <w:rsid w:val="002F771F"/>
    <w:rsid w:val="002F78A3"/>
    <w:rsid w:val="002F7B5F"/>
    <w:rsid w:val="002F7B76"/>
    <w:rsid w:val="00300D9B"/>
    <w:rsid w:val="00301CDA"/>
    <w:rsid w:val="00301E03"/>
    <w:rsid w:val="00302118"/>
    <w:rsid w:val="0030251A"/>
    <w:rsid w:val="00302859"/>
    <w:rsid w:val="00302925"/>
    <w:rsid w:val="00303D96"/>
    <w:rsid w:val="0030434F"/>
    <w:rsid w:val="003043AE"/>
    <w:rsid w:val="00304515"/>
    <w:rsid w:val="003049F1"/>
    <w:rsid w:val="00304CB2"/>
    <w:rsid w:val="00304E62"/>
    <w:rsid w:val="00305145"/>
    <w:rsid w:val="003058B7"/>
    <w:rsid w:val="003059ED"/>
    <w:rsid w:val="00305D52"/>
    <w:rsid w:val="00305DBC"/>
    <w:rsid w:val="00305E78"/>
    <w:rsid w:val="0030627C"/>
    <w:rsid w:val="00306A46"/>
    <w:rsid w:val="00306B6B"/>
    <w:rsid w:val="0030720E"/>
    <w:rsid w:val="00307590"/>
    <w:rsid w:val="003075E2"/>
    <w:rsid w:val="0031001F"/>
    <w:rsid w:val="00310150"/>
    <w:rsid w:val="00310279"/>
    <w:rsid w:val="00310BA4"/>
    <w:rsid w:val="00310D15"/>
    <w:rsid w:val="0031194E"/>
    <w:rsid w:val="00311B27"/>
    <w:rsid w:val="00311D79"/>
    <w:rsid w:val="00311DEB"/>
    <w:rsid w:val="003126B5"/>
    <w:rsid w:val="00312E74"/>
    <w:rsid w:val="00313741"/>
    <w:rsid w:val="0031395F"/>
    <w:rsid w:val="00314222"/>
    <w:rsid w:val="003151B9"/>
    <w:rsid w:val="00315283"/>
    <w:rsid w:val="003154DC"/>
    <w:rsid w:val="00315D27"/>
    <w:rsid w:val="00316070"/>
    <w:rsid w:val="00316354"/>
    <w:rsid w:val="0031759B"/>
    <w:rsid w:val="00317A97"/>
    <w:rsid w:val="00317D02"/>
    <w:rsid w:val="00317EDF"/>
    <w:rsid w:val="00317F76"/>
    <w:rsid w:val="0031C12E"/>
    <w:rsid w:val="003200F2"/>
    <w:rsid w:val="003205D2"/>
    <w:rsid w:val="00320E2B"/>
    <w:rsid w:val="00320FCF"/>
    <w:rsid w:val="00321D42"/>
    <w:rsid w:val="00321DA4"/>
    <w:rsid w:val="00322189"/>
    <w:rsid w:val="00322A09"/>
    <w:rsid w:val="00322BE7"/>
    <w:rsid w:val="00322FD4"/>
    <w:rsid w:val="0032394F"/>
    <w:rsid w:val="00323B3B"/>
    <w:rsid w:val="003248AC"/>
    <w:rsid w:val="00324AAD"/>
    <w:rsid w:val="00324B66"/>
    <w:rsid w:val="00325030"/>
    <w:rsid w:val="00325921"/>
    <w:rsid w:val="00325AD1"/>
    <w:rsid w:val="00325E27"/>
    <w:rsid w:val="00326136"/>
    <w:rsid w:val="00326155"/>
    <w:rsid w:val="00326476"/>
    <w:rsid w:val="00326CED"/>
    <w:rsid w:val="003275F5"/>
    <w:rsid w:val="00327A0E"/>
    <w:rsid w:val="00327A3C"/>
    <w:rsid w:val="00327B63"/>
    <w:rsid w:val="00327DF0"/>
    <w:rsid w:val="00330722"/>
    <w:rsid w:val="0033144E"/>
    <w:rsid w:val="00331990"/>
    <w:rsid w:val="00331A6D"/>
    <w:rsid w:val="00331DA6"/>
    <w:rsid w:val="00331DC2"/>
    <w:rsid w:val="00331FBD"/>
    <w:rsid w:val="00332259"/>
    <w:rsid w:val="00332762"/>
    <w:rsid w:val="00332825"/>
    <w:rsid w:val="00332DC3"/>
    <w:rsid w:val="00332F3D"/>
    <w:rsid w:val="003330C0"/>
    <w:rsid w:val="003333B1"/>
    <w:rsid w:val="00333714"/>
    <w:rsid w:val="00333F5D"/>
    <w:rsid w:val="003346C5"/>
    <w:rsid w:val="00334806"/>
    <w:rsid w:val="0033482E"/>
    <w:rsid w:val="00334F03"/>
    <w:rsid w:val="00334FC2"/>
    <w:rsid w:val="003352EF"/>
    <w:rsid w:val="003355E7"/>
    <w:rsid w:val="0033570C"/>
    <w:rsid w:val="0033638A"/>
    <w:rsid w:val="003364A5"/>
    <w:rsid w:val="0033658D"/>
    <w:rsid w:val="00336BF4"/>
    <w:rsid w:val="00336D22"/>
    <w:rsid w:val="00336EFA"/>
    <w:rsid w:val="00337CD2"/>
    <w:rsid w:val="00337CF4"/>
    <w:rsid w:val="0034047E"/>
    <w:rsid w:val="00340630"/>
    <w:rsid w:val="00340A2C"/>
    <w:rsid w:val="00340FB3"/>
    <w:rsid w:val="00341717"/>
    <w:rsid w:val="00341931"/>
    <w:rsid w:val="00341B9C"/>
    <w:rsid w:val="00342257"/>
    <w:rsid w:val="003423EB"/>
    <w:rsid w:val="00342560"/>
    <w:rsid w:val="003429EF"/>
    <w:rsid w:val="00342F13"/>
    <w:rsid w:val="003431B2"/>
    <w:rsid w:val="00343BBE"/>
    <w:rsid w:val="00344106"/>
    <w:rsid w:val="0034444C"/>
    <w:rsid w:val="00344C09"/>
    <w:rsid w:val="00344CC7"/>
    <w:rsid w:val="003453E3"/>
    <w:rsid w:val="003455A5"/>
    <w:rsid w:val="00345DE6"/>
    <w:rsid w:val="00346055"/>
    <w:rsid w:val="003461A2"/>
    <w:rsid w:val="00346264"/>
    <w:rsid w:val="00347A47"/>
    <w:rsid w:val="00350664"/>
    <w:rsid w:val="00350952"/>
    <w:rsid w:val="00350A0B"/>
    <w:rsid w:val="00350B67"/>
    <w:rsid w:val="0035150F"/>
    <w:rsid w:val="0035188F"/>
    <w:rsid w:val="003518C2"/>
    <w:rsid w:val="00351C87"/>
    <w:rsid w:val="00351CD8"/>
    <w:rsid w:val="003522AD"/>
    <w:rsid w:val="003527C6"/>
    <w:rsid w:val="00352A2B"/>
    <w:rsid w:val="00352B6D"/>
    <w:rsid w:val="003530DB"/>
    <w:rsid w:val="00353129"/>
    <w:rsid w:val="0035345F"/>
    <w:rsid w:val="00353508"/>
    <w:rsid w:val="00353987"/>
    <w:rsid w:val="00353FE3"/>
    <w:rsid w:val="003542AD"/>
    <w:rsid w:val="003547D7"/>
    <w:rsid w:val="00354A1D"/>
    <w:rsid w:val="00354B18"/>
    <w:rsid w:val="00354DA1"/>
    <w:rsid w:val="00354E6E"/>
    <w:rsid w:val="00355213"/>
    <w:rsid w:val="0035609F"/>
    <w:rsid w:val="003568E5"/>
    <w:rsid w:val="003570E8"/>
    <w:rsid w:val="00357236"/>
    <w:rsid w:val="003575A1"/>
    <w:rsid w:val="0035777B"/>
    <w:rsid w:val="00357B20"/>
    <w:rsid w:val="00357D88"/>
    <w:rsid w:val="00357EFE"/>
    <w:rsid w:val="00360BF2"/>
    <w:rsid w:val="00360C49"/>
    <w:rsid w:val="00361BE4"/>
    <w:rsid w:val="00362BEC"/>
    <w:rsid w:val="0036312F"/>
    <w:rsid w:val="00363799"/>
    <w:rsid w:val="003639AE"/>
    <w:rsid w:val="00363C47"/>
    <w:rsid w:val="00363FCD"/>
    <w:rsid w:val="0036419E"/>
    <w:rsid w:val="00365180"/>
    <w:rsid w:val="0036553A"/>
    <w:rsid w:val="0036555D"/>
    <w:rsid w:val="003662B9"/>
    <w:rsid w:val="00366764"/>
    <w:rsid w:val="0037129B"/>
    <w:rsid w:val="00371FB5"/>
    <w:rsid w:val="00372C99"/>
    <w:rsid w:val="00372D2B"/>
    <w:rsid w:val="00372D83"/>
    <w:rsid w:val="00372FBA"/>
    <w:rsid w:val="00373BE9"/>
    <w:rsid w:val="00373E28"/>
    <w:rsid w:val="003745E6"/>
    <w:rsid w:val="003750F6"/>
    <w:rsid w:val="003764AB"/>
    <w:rsid w:val="00376900"/>
    <w:rsid w:val="003776F3"/>
    <w:rsid w:val="003778CB"/>
    <w:rsid w:val="00377976"/>
    <w:rsid w:val="003779A3"/>
    <w:rsid w:val="003804F6"/>
    <w:rsid w:val="00380572"/>
    <w:rsid w:val="0038117E"/>
    <w:rsid w:val="00381219"/>
    <w:rsid w:val="00382EE7"/>
    <w:rsid w:val="00383AA4"/>
    <w:rsid w:val="00383CF9"/>
    <w:rsid w:val="00383D47"/>
    <w:rsid w:val="00384577"/>
    <w:rsid w:val="003856E1"/>
    <w:rsid w:val="00385A96"/>
    <w:rsid w:val="00385B0B"/>
    <w:rsid w:val="00385BA7"/>
    <w:rsid w:val="00385BCC"/>
    <w:rsid w:val="00385F14"/>
    <w:rsid w:val="003860DD"/>
    <w:rsid w:val="00386212"/>
    <w:rsid w:val="00386694"/>
    <w:rsid w:val="00386745"/>
    <w:rsid w:val="003868F5"/>
    <w:rsid w:val="003873C7"/>
    <w:rsid w:val="00387DA4"/>
    <w:rsid w:val="00387E60"/>
    <w:rsid w:val="0039084C"/>
    <w:rsid w:val="00390A4E"/>
    <w:rsid w:val="003917D8"/>
    <w:rsid w:val="00391E8F"/>
    <w:rsid w:val="00392057"/>
    <w:rsid w:val="003923AB"/>
    <w:rsid w:val="00393242"/>
    <w:rsid w:val="0039393D"/>
    <w:rsid w:val="00393D8A"/>
    <w:rsid w:val="00393E9A"/>
    <w:rsid w:val="00393F49"/>
    <w:rsid w:val="00394C85"/>
    <w:rsid w:val="00394D4C"/>
    <w:rsid w:val="00394F3D"/>
    <w:rsid w:val="00395190"/>
    <w:rsid w:val="003951E1"/>
    <w:rsid w:val="0039550F"/>
    <w:rsid w:val="003959BB"/>
    <w:rsid w:val="00395E0C"/>
    <w:rsid w:val="003961BE"/>
    <w:rsid w:val="00396CAE"/>
    <w:rsid w:val="003974AE"/>
    <w:rsid w:val="0039764C"/>
    <w:rsid w:val="00397856"/>
    <w:rsid w:val="00397999"/>
    <w:rsid w:val="00399019"/>
    <w:rsid w:val="003A0847"/>
    <w:rsid w:val="003A119B"/>
    <w:rsid w:val="003A222C"/>
    <w:rsid w:val="003A245B"/>
    <w:rsid w:val="003A2484"/>
    <w:rsid w:val="003A2AE8"/>
    <w:rsid w:val="003A3020"/>
    <w:rsid w:val="003A38FC"/>
    <w:rsid w:val="003A4603"/>
    <w:rsid w:val="003A56A5"/>
    <w:rsid w:val="003A56BF"/>
    <w:rsid w:val="003A6053"/>
    <w:rsid w:val="003A6130"/>
    <w:rsid w:val="003A6283"/>
    <w:rsid w:val="003A62C6"/>
    <w:rsid w:val="003A64DC"/>
    <w:rsid w:val="003A6BB8"/>
    <w:rsid w:val="003A7429"/>
    <w:rsid w:val="003A7742"/>
    <w:rsid w:val="003A78EF"/>
    <w:rsid w:val="003A7934"/>
    <w:rsid w:val="003A7E5D"/>
    <w:rsid w:val="003B005B"/>
    <w:rsid w:val="003B02B6"/>
    <w:rsid w:val="003B0BDB"/>
    <w:rsid w:val="003B142C"/>
    <w:rsid w:val="003B1768"/>
    <w:rsid w:val="003B1B76"/>
    <w:rsid w:val="003B24B9"/>
    <w:rsid w:val="003B2D46"/>
    <w:rsid w:val="003B2EC5"/>
    <w:rsid w:val="003B3367"/>
    <w:rsid w:val="003B3A4D"/>
    <w:rsid w:val="003B3D3C"/>
    <w:rsid w:val="003B3DF8"/>
    <w:rsid w:val="003B416F"/>
    <w:rsid w:val="003B454B"/>
    <w:rsid w:val="003B4F58"/>
    <w:rsid w:val="003B5FCE"/>
    <w:rsid w:val="003B637D"/>
    <w:rsid w:val="003B6CC1"/>
    <w:rsid w:val="003B7724"/>
    <w:rsid w:val="003B7C34"/>
    <w:rsid w:val="003C049F"/>
    <w:rsid w:val="003C09AC"/>
    <w:rsid w:val="003C0CE5"/>
    <w:rsid w:val="003C19E6"/>
    <w:rsid w:val="003C1DED"/>
    <w:rsid w:val="003C2311"/>
    <w:rsid w:val="003C2477"/>
    <w:rsid w:val="003C2664"/>
    <w:rsid w:val="003C3268"/>
    <w:rsid w:val="003C38D5"/>
    <w:rsid w:val="003C3A02"/>
    <w:rsid w:val="003C4076"/>
    <w:rsid w:val="003C445C"/>
    <w:rsid w:val="003C512D"/>
    <w:rsid w:val="003C5537"/>
    <w:rsid w:val="003C5722"/>
    <w:rsid w:val="003C5CE0"/>
    <w:rsid w:val="003C64E5"/>
    <w:rsid w:val="003C699A"/>
    <w:rsid w:val="003C699F"/>
    <w:rsid w:val="003C6C7C"/>
    <w:rsid w:val="003C717F"/>
    <w:rsid w:val="003C7493"/>
    <w:rsid w:val="003C7FE3"/>
    <w:rsid w:val="003D0028"/>
    <w:rsid w:val="003D0297"/>
    <w:rsid w:val="003D0F93"/>
    <w:rsid w:val="003D1600"/>
    <w:rsid w:val="003D168D"/>
    <w:rsid w:val="003D2727"/>
    <w:rsid w:val="003D3155"/>
    <w:rsid w:val="003D3356"/>
    <w:rsid w:val="003D38FF"/>
    <w:rsid w:val="003D3CF3"/>
    <w:rsid w:val="003D4740"/>
    <w:rsid w:val="003D5273"/>
    <w:rsid w:val="003D55F7"/>
    <w:rsid w:val="003D5E14"/>
    <w:rsid w:val="003D6548"/>
    <w:rsid w:val="003D6ABB"/>
    <w:rsid w:val="003D6D4D"/>
    <w:rsid w:val="003D6FA3"/>
    <w:rsid w:val="003D71D0"/>
    <w:rsid w:val="003D72CD"/>
    <w:rsid w:val="003D7401"/>
    <w:rsid w:val="003D7B0C"/>
    <w:rsid w:val="003D7D55"/>
    <w:rsid w:val="003D9C3C"/>
    <w:rsid w:val="003E0132"/>
    <w:rsid w:val="003E055A"/>
    <w:rsid w:val="003E0C74"/>
    <w:rsid w:val="003E0FB6"/>
    <w:rsid w:val="003E1864"/>
    <w:rsid w:val="003E1869"/>
    <w:rsid w:val="003E189D"/>
    <w:rsid w:val="003E1CA2"/>
    <w:rsid w:val="003E1EE0"/>
    <w:rsid w:val="003E25AB"/>
    <w:rsid w:val="003E26CE"/>
    <w:rsid w:val="003E2A29"/>
    <w:rsid w:val="003E2C8F"/>
    <w:rsid w:val="003E30E4"/>
    <w:rsid w:val="003E360E"/>
    <w:rsid w:val="003E3B6F"/>
    <w:rsid w:val="003E3F30"/>
    <w:rsid w:val="003E4D85"/>
    <w:rsid w:val="003E551D"/>
    <w:rsid w:val="003E587F"/>
    <w:rsid w:val="003E58C4"/>
    <w:rsid w:val="003E5C0C"/>
    <w:rsid w:val="003E5C8C"/>
    <w:rsid w:val="003E62B8"/>
    <w:rsid w:val="003E632E"/>
    <w:rsid w:val="003E63DC"/>
    <w:rsid w:val="003E66A3"/>
    <w:rsid w:val="003E74A8"/>
    <w:rsid w:val="003E7924"/>
    <w:rsid w:val="003E799E"/>
    <w:rsid w:val="003E7FA5"/>
    <w:rsid w:val="003F04E4"/>
    <w:rsid w:val="003F10DD"/>
    <w:rsid w:val="003F1CFC"/>
    <w:rsid w:val="003F255F"/>
    <w:rsid w:val="003F263A"/>
    <w:rsid w:val="003F2A40"/>
    <w:rsid w:val="003F2A4F"/>
    <w:rsid w:val="003F2CB5"/>
    <w:rsid w:val="003F2EA6"/>
    <w:rsid w:val="003F2FD4"/>
    <w:rsid w:val="003F31CD"/>
    <w:rsid w:val="003F417D"/>
    <w:rsid w:val="003F432E"/>
    <w:rsid w:val="003F465C"/>
    <w:rsid w:val="003F4738"/>
    <w:rsid w:val="003F4A11"/>
    <w:rsid w:val="003F562A"/>
    <w:rsid w:val="003F5F8D"/>
    <w:rsid w:val="003F6454"/>
    <w:rsid w:val="003F6601"/>
    <w:rsid w:val="003F7060"/>
    <w:rsid w:val="003F78E7"/>
    <w:rsid w:val="003F7937"/>
    <w:rsid w:val="003F7C34"/>
    <w:rsid w:val="00400368"/>
    <w:rsid w:val="004011D9"/>
    <w:rsid w:val="004013E3"/>
    <w:rsid w:val="00401656"/>
    <w:rsid w:val="00401D64"/>
    <w:rsid w:val="00401DC5"/>
    <w:rsid w:val="00401E5A"/>
    <w:rsid w:val="00402117"/>
    <w:rsid w:val="004024A0"/>
    <w:rsid w:val="004024A7"/>
    <w:rsid w:val="00402578"/>
    <w:rsid w:val="00402A21"/>
    <w:rsid w:val="00402DDD"/>
    <w:rsid w:val="00402F87"/>
    <w:rsid w:val="0040318A"/>
    <w:rsid w:val="004037AD"/>
    <w:rsid w:val="00403AB6"/>
    <w:rsid w:val="00405144"/>
    <w:rsid w:val="00405434"/>
    <w:rsid w:val="004056AE"/>
    <w:rsid w:val="00405FA8"/>
    <w:rsid w:val="00405FC9"/>
    <w:rsid w:val="00406345"/>
    <w:rsid w:val="00406BD0"/>
    <w:rsid w:val="00406C14"/>
    <w:rsid w:val="004071F4"/>
    <w:rsid w:val="00407B4A"/>
    <w:rsid w:val="00410CFD"/>
    <w:rsid w:val="00410EBA"/>
    <w:rsid w:val="00411736"/>
    <w:rsid w:val="00411C2F"/>
    <w:rsid w:val="004125F7"/>
    <w:rsid w:val="00412600"/>
    <w:rsid w:val="004129BA"/>
    <w:rsid w:val="00412A74"/>
    <w:rsid w:val="00412BE4"/>
    <w:rsid w:val="00412D33"/>
    <w:rsid w:val="00412F2C"/>
    <w:rsid w:val="004135CD"/>
    <w:rsid w:val="00413EAB"/>
    <w:rsid w:val="00414156"/>
    <w:rsid w:val="0041429D"/>
    <w:rsid w:val="00414ED9"/>
    <w:rsid w:val="004154BC"/>
    <w:rsid w:val="004154C4"/>
    <w:rsid w:val="004154EE"/>
    <w:rsid w:val="00415731"/>
    <w:rsid w:val="00416413"/>
    <w:rsid w:val="0041679E"/>
    <w:rsid w:val="0041746E"/>
    <w:rsid w:val="004177AF"/>
    <w:rsid w:val="004207C8"/>
    <w:rsid w:val="0042168D"/>
    <w:rsid w:val="00421A9D"/>
    <w:rsid w:val="004223B3"/>
    <w:rsid w:val="00422BAA"/>
    <w:rsid w:val="00422DD4"/>
    <w:rsid w:val="00423CA0"/>
    <w:rsid w:val="004244CE"/>
    <w:rsid w:val="004249D7"/>
    <w:rsid w:val="00424BB8"/>
    <w:rsid w:val="00424F13"/>
    <w:rsid w:val="00425031"/>
    <w:rsid w:val="00425741"/>
    <w:rsid w:val="00425C97"/>
    <w:rsid w:val="00426764"/>
    <w:rsid w:val="00426FD1"/>
    <w:rsid w:val="00427222"/>
    <w:rsid w:val="0042741C"/>
    <w:rsid w:val="00427565"/>
    <w:rsid w:val="00427766"/>
    <w:rsid w:val="00427DDD"/>
    <w:rsid w:val="00427EE1"/>
    <w:rsid w:val="00427FDB"/>
    <w:rsid w:val="0043010E"/>
    <w:rsid w:val="0043032B"/>
    <w:rsid w:val="0043059D"/>
    <w:rsid w:val="00430A93"/>
    <w:rsid w:val="00431374"/>
    <w:rsid w:val="004315BE"/>
    <w:rsid w:val="00431F13"/>
    <w:rsid w:val="004321D8"/>
    <w:rsid w:val="00432B84"/>
    <w:rsid w:val="00433397"/>
    <w:rsid w:val="00433C8E"/>
    <w:rsid w:val="004343B3"/>
    <w:rsid w:val="0043450D"/>
    <w:rsid w:val="004351B4"/>
    <w:rsid w:val="004360E6"/>
    <w:rsid w:val="004363DD"/>
    <w:rsid w:val="00436468"/>
    <w:rsid w:val="00436B87"/>
    <w:rsid w:val="00436BF8"/>
    <w:rsid w:val="00436D60"/>
    <w:rsid w:val="00436D9E"/>
    <w:rsid w:val="0043702B"/>
    <w:rsid w:val="004374D5"/>
    <w:rsid w:val="00437863"/>
    <w:rsid w:val="00437954"/>
    <w:rsid w:val="004403FD"/>
    <w:rsid w:val="00440853"/>
    <w:rsid w:val="00440939"/>
    <w:rsid w:val="00440B36"/>
    <w:rsid w:val="00440F8D"/>
    <w:rsid w:val="00441271"/>
    <w:rsid w:val="004415FC"/>
    <w:rsid w:val="00441B41"/>
    <w:rsid w:val="00442114"/>
    <w:rsid w:val="004423A5"/>
    <w:rsid w:val="00442642"/>
    <w:rsid w:val="00442851"/>
    <w:rsid w:val="004429D0"/>
    <w:rsid w:val="00442A47"/>
    <w:rsid w:val="00443B11"/>
    <w:rsid w:val="00443C49"/>
    <w:rsid w:val="004441EA"/>
    <w:rsid w:val="0044434F"/>
    <w:rsid w:val="004443BA"/>
    <w:rsid w:val="00444D41"/>
    <w:rsid w:val="00444EBD"/>
    <w:rsid w:val="00445221"/>
    <w:rsid w:val="004452C2"/>
    <w:rsid w:val="00445600"/>
    <w:rsid w:val="004457D2"/>
    <w:rsid w:val="00445F9F"/>
    <w:rsid w:val="004465F7"/>
    <w:rsid w:val="004469CE"/>
    <w:rsid w:val="00446B2A"/>
    <w:rsid w:val="0044739D"/>
    <w:rsid w:val="004502BC"/>
    <w:rsid w:val="0045062A"/>
    <w:rsid w:val="00450B0F"/>
    <w:rsid w:val="004511E7"/>
    <w:rsid w:val="00451220"/>
    <w:rsid w:val="004516C9"/>
    <w:rsid w:val="00451879"/>
    <w:rsid w:val="004527E3"/>
    <w:rsid w:val="00452966"/>
    <w:rsid w:val="00452991"/>
    <w:rsid w:val="00452D20"/>
    <w:rsid w:val="00452DEE"/>
    <w:rsid w:val="0045338D"/>
    <w:rsid w:val="004539C5"/>
    <w:rsid w:val="00453A60"/>
    <w:rsid w:val="00453FDC"/>
    <w:rsid w:val="00454A42"/>
    <w:rsid w:val="0045539E"/>
    <w:rsid w:val="00455AAF"/>
    <w:rsid w:val="00455C25"/>
    <w:rsid w:val="00455C4E"/>
    <w:rsid w:val="00455FF6"/>
    <w:rsid w:val="004560D1"/>
    <w:rsid w:val="004561B4"/>
    <w:rsid w:val="00456C0D"/>
    <w:rsid w:val="00457310"/>
    <w:rsid w:val="00457EFA"/>
    <w:rsid w:val="00460030"/>
    <w:rsid w:val="00461320"/>
    <w:rsid w:val="0046192E"/>
    <w:rsid w:val="00461D07"/>
    <w:rsid w:val="00462D39"/>
    <w:rsid w:val="00462E7B"/>
    <w:rsid w:val="0046307C"/>
    <w:rsid w:val="00463138"/>
    <w:rsid w:val="00463DE3"/>
    <w:rsid w:val="00464086"/>
    <w:rsid w:val="00464D64"/>
    <w:rsid w:val="004650E9"/>
    <w:rsid w:val="004652CC"/>
    <w:rsid w:val="0046644A"/>
    <w:rsid w:val="00466521"/>
    <w:rsid w:val="00466FE1"/>
    <w:rsid w:val="004670F9"/>
    <w:rsid w:val="004674AE"/>
    <w:rsid w:val="0046762C"/>
    <w:rsid w:val="00467681"/>
    <w:rsid w:val="004704AE"/>
    <w:rsid w:val="00470CE7"/>
    <w:rsid w:val="0047104F"/>
    <w:rsid w:val="004714CE"/>
    <w:rsid w:val="00471714"/>
    <w:rsid w:val="0047194B"/>
    <w:rsid w:val="00472327"/>
    <w:rsid w:val="00473007"/>
    <w:rsid w:val="0047332E"/>
    <w:rsid w:val="00473560"/>
    <w:rsid w:val="004737B7"/>
    <w:rsid w:val="004738D3"/>
    <w:rsid w:val="00473DD1"/>
    <w:rsid w:val="00474169"/>
    <w:rsid w:val="00474198"/>
    <w:rsid w:val="004741AF"/>
    <w:rsid w:val="004742C9"/>
    <w:rsid w:val="004743C8"/>
    <w:rsid w:val="00474435"/>
    <w:rsid w:val="004745A0"/>
    <w:rsid w:val="00474724"/>
    <w:rsid w:val="004749BA"/>
    <w:rsid w:val="00474A60"/>
    <w:rsid w:val="00474C20"/>
    <w:rsid w:val="004758BD"/>
    <w:rsid w:val="00475A52"/>
    <w:rsid w:val="00475F72"/>
    <w:rsid w:val="00476379"/>
    <w:rsid w:val="0047691D"/>
    <w:rsid w:val="004769A0"/>
    <w:rsid w:val="00476A77"/>
    <w:rsid w:val="00477630"/>
    <w:rsid w:val="004778C9"/>
    <w:rsid w:val="004806B2"/>
    <w:rsid w:val="004806F0"/>
    <w:rsid w:val="00480A25"/>
    <w:rsid w:val="00480F41"/>
    <w:rsid w:val="00481445"/>
    <w:rsid w:val="004816D0"/>
    <w:rsid w:val="004817AA"/>
    <w:rsid w:val="00481FF0"/>
    <w:rsid w:val="00482BA7"/>
    <w:rsid w:val="00482CF7"/>
    <w:rsid w:val="00482F47"/>
    <w:rsid w:val="004830B9"/>
    <w:rsid w:val="0048322B"/>
    <w:rsid w:val="00483D82"/>
    <w:rsid w:val="00483FEA"/>
    <w:rsid w:val="004853B2"/>
    <w:rsid w:val="004858F4"/>
    <w:rsid w:val="0048590E"/>
    <w:rsid w:val="00485CC5"/>
    <w:rsid w:val="0048703C"/>
    <w:rsid w:val="00487DCB"/>
    <w:rsid w:val="0049082B"/>
    <w:rsid w:val="00491ED2"/>
    <w:rsid w:val="0049202B"/>
    <w:rsid w:val="0049250F"/>
    <w:rsid w:val="0049277E"/>
    <w:rsid w:val="004927C3"/>
    <w:rsid w:val="00492996"/>
    <w:rsid w:val="00492DE4"/>
    <w:rsid w:val="00492F0E"/>
    <w:rsid w:val="00492FBD"/>
    <w:rsid w:val="00493627"/>
    <w:rsid w:val="0049391D"/>
    <w:rsid w:val="00493A28"/>
    <w:rsid w:val="00493B94"/>
    <w:rsid w:val="004944B0"/>
    <w:rsid w:val="00494682"/>
    <w:rsid w:val="00495C2F"/>
    <w:rsid w:val="00496449"/>
    <w:rsid w:val="00497AFC"/>
    <w:rsid w:val="00497C23"/>
    <w:rsid w:val="00497E36"/>
    <w:rsid w:val="004A00AC"/>
    <w:rsid w:val="004A1048"/>
    <w:rsid w:val="004A1428"/>
    <w:rsid w:val="004A178A"/>
    <w:rsid w:val="004A2156"/>
    <w:rsid w:val="004A22F0"/>
    <w:rsid w:val="004A3623"/>
    <w:rsid w:val="004A39DB"/>
    <w:rsid w:val="004A3CA5"/>
    <w:rsid w:val="004A42FF"/>
    <w:rsid w:val="004A4563"/>
    <w:rsid w:val="004A4F08"/>
    <w:rsid w:val="004A4FD3"/>
    <w:rsid w:val="004A5530"/>
    <w:rsid w:val="004A5CC2"/>
    <w:rsid w:val="004A5D19"/>
    <w:rsid w:val="004A6402"/>
    <w:rsid w:val="004A682F"/>
    <w:rsid w:val="004A7817"/>
    <w:rsid w:val="004B02E6"/>
    <w:rsid w:val="004B048D"/>
    <w:rsid w:val="004B06D5"/>
    <w:rsid w:val="004B090F"/>
    <w:rsid w:val="004B09A7"/>
    <w:rsid w:val="004B248F"/>
    <w:rsid w:val="004B264C"/>
    <w:rsid w:val="004B30D9"/>
    <w:rsid w:val="004B3130"/>
    <w:rsid w:val="004B3523"/>
    <w:rsid w:val="004B368B"/>
    <w:rsid w:val="004B3D6D"/>
    <w:rsid w:val="004B3FFA"/>
    <w:rsid w:val="004B42A9"/>
    <w:rsid w:val="004B46D4"/>
    <w:rsid w:val="004B4A01"/>
    <w:rsid w:val="004B531E"/>
    <w:rsid w:val="004B54B6"/>
    <w:rsid w:val="004B57D9"/>
    <w:rsid w:val="004B61A3"/>
    <w:rsid w:val="004B6336"/>
    <w:rsid w:val="004B6386"/>
    <w:rsid w:val="004B6DC3"/>
    <w:rsid w:val="004B6FBF"/>
    <w:rsid w:val="004B710A"/>
    <w:rsid w:val="004B7711"/>
    <w:rsid w:val="004C0762"/>
    <w:rsid w:val="004C0A02"/>
    <w:rsid w:val="004C0D49"/>
    <w:rsid w:val="004C18A0"/>
    <w:rsid w:val="004C1976"/>
    <w:rsid w:val="004C1F20"/>
    <w:rsid w:val="004C2067"/>
    <w:rsid w:val="004C26D1"/>
    <w:rsid w:val="004C292A"/>
    <w:rsid w:val="004C2C23"/>
    <w:rsid w:val="004C31FD"/>
    <w:rsid w:val="004C3462"/>
    <w:rsid w:val="004C380F"/>
    <w:rsid w:val="004C3A07"/>
    <w:rsid w:val="004C4361"/>
    <w:rsid w:val="004C4710"/>
    <w:rsid w:val="004C4A5A"/>
    <w:rsid w:val="004C4CE4"/>
    <w:rsid w:val="004C5182"/>
    <w:rsid w:val="004C583A"/>
    <w:rsid w:val="004C58D9"/>
    <w:rsid w:val="004C5E62"/>
    <w:rsid w:val="004C5EB3"/>
    <w:rsid w:val="004C6089"/>
    <w:rsid w:val="004C6215"/>
    <w:rsid w:val="004C6451"/>
    <w:rsid w:val="004C6B40"/>
    <w:rsid w:val="004C7344"/>
    <w:rsid w:val="004C75BF"/>
    <w:rsid w:val="004C7913"/>
    <w:rsid w:val="004C7C38"/>
    <w:rsid w:val="004D1358"/>
    <w:rsid w:val="004D182A"/>
    <w:rsid w:val="004D1D1A"/>
    <w:rsid w:val="004D280D"/>
    <w:rsid w:val="004D281D"/>
    <w:rsid w:val="004D29AD"/>
    <w:rsid w:val="004D2EB5"/>
    <w:rsid w:val="004D338A"/>
    <w:rsid w:val="004D3E41"/>
    <w:rsid w:val="004D4913"/>
    <w:rsid w:val="004D4AF0"/>
    <w:rsid w:val="004D4DAE"/>
    <w:rsid w:val="004D568C"/>
    <w:rsid w:val="004D5AE1"/>
    <w:rsid w:val="004D5B86"/>
    <w:rsid w:val="004D61CC"/>
    <w:rsid w:val="004D65C9"/>
    <w:rsid w:val="004D7127"/>
    <w:rsid w:val="004D7663"/>
    <w:rsid w:val="004D767E"/>
    <w:rsid w:val="004D77E9"/>
    <w:rsid w:val="004E05EF"/>
    <w:rsid w:val="004E09B1"/>
    <w:rsid w:val="004E12C0"/>
    <w:rsid w:val="004E135E"/>
    <w:rsid w:val="004E26EA"/>
    <w:rsid w:val="004E2AE5"/>
    <w:rsid w:val="004E315C"/>
    <w:rsid w:val="004E344F"/>
    <w:rsid w:val="004E3A3A"/>
    <w:rsid w:val="004E3AE8"/>
    <w:rsid w:val="004E434D"/>
    <w:rsid w:val="004E46CF"/>
    <w:rsid w:val="004E4EA6"/>
    <w:rsid w:val="004E5363"/>
    <w:rsid w:val="004E5611"/>
    <w:rsid w:val="004E5752"/>
    <w:rsid w:val="004E5895"/>
    <w:rsid w:val="004E58CF"/>
    <w:rsid w:val="004E5AEF"/>
    <w:rsid w:val="004E6176"/>
    <w:rsid w:val="004E63E8"/>
    <w:rsid w:val="004E6754"/>
    <w:rsid w:val="004E67F5"/>
    <w:rsid w:val="004E6D2F"/>
    <w:rsid w:val="004E7822"/>
    <w:rsid w:val="004F0B6D"/>
    <w:rsid w:val="004F17C9"/>
    <w:rsid w:val="004F19D6"/>
    <w:rsid w:val="004F2D9C"/>
    <w:rsid w:val="004F2E1F"/>
    <w:rsid w:val="004F36CF"/>
    <w:rsid w:val="004F43C6"/>
    <w:rsid w:val="004F474F"/>
    <w:rsid w:val="004F4755"/>
    <w:rsid w:val="004F4847"/>
    <w:rsid w:val="004F4E5F"/>
    <w:rsid w:val="004F4F10"/>
    <w:rsid w:val="004F4F5B"/>
    <w:rsid w:val="004F545F"/>
    <w:rsid w:val="004F54DB"/>
    <w:rsid w:val="004F5670"/>
    <w:rsid w:val="004F584A"/>
    <w:rsid w:val="004F5B15"/>
    <w:rsid w:val="004F5EC0"/>
    <w:rsid w:val="004F6490"/>
    <w:rsid w:val="004F6B24"/>
    <w:rsid w:val="004F6BA8"/>
    <w:rsid w:val="004F6BB7"/>
    <w:rsid w:val="004F763C"/>
    <w:rsid w:val="004F7CA2"/>
    <w:rsid w:val="004F7D6C"/>
    <w:rsid w:val="004F7E55"/>
    <w:rsid w:val="004F7E6B"/>
    <w:rsid w:val="00500553"/>
    <w:rsid w:val="00500A71"/>
    <w:rsid w:val="00500B0A"/>
    <w:rsid w:val="005010F1"/>
    <w:rsid w:val="00501A92"/>
    <w:rsid w:val="00501D7A"/>
    <w:rsid w:val="0050240E"/>
    <w:rsid w:val="00502965"/>
    <w:rsid w:val="00502CBB"/>
    <w:rsid w:val="005037F3"/>
    <w:rsid w:val="0050385D"/>
    <w:rsid w:val="0050397E"/>
    <w:rsid w:val="00505694"/>
    <w:rsid w:val="005058E4"/>
    <w:rsid w:val="005060AD"/>
    <w:rsid w:val="00507302"/>
    <w:rsid w:val="00507581"/>
    <w:rsid w:val="00507CF7"/>
    <w:rsid w:val="00510068"/>
    <w:rsid w:val="00510203"/>
    <w:rsid w:val="0051111A"/>
    <w:rsid w:val="00511679"/>
    <w:rsid w:val="00513071"/>
    <w:rsid w:val="00513382"/>
    <w:rsid w:val="00513993"/>
    <w:rsid w:val="00513C83"/>
    <w:rsid w:val="00513D96"/>
    <w:rsid w:val="00514C44"/>
    <w:rsid w:val="00514FE8"/>
    <w:rsid w:val="0051525D"/>
    <w:rsid w:val="005152D1"/>
    <w:rsid w:val="0051565E"/>
    <w:rsid w:val="005158C4"/>
    <w:rsid w:val="00515AD4"/>
    <w:rsid w:val="00515C35"/>
    <w:rsid w:val="00515D91"/>
    <w:rsid w:val="0051636B"/>
    <w:rsid w:val="005177F5"/>
    <w:rsid w:val="00517BE0"/>
    <w:rsid w:val="00520060"/>
    <w:rsid w:val="005206D3"/>
    <w:rsid w:val="00520EEC"/>
    <w:rsid w:val="00521CF2"/>
    <w:rsid w:val="0052219F"/>
    <w:rsid w:val="0052228F"/>
    <w:rsid w:val="00523365"/>
    <w:rsid w:val="00523899"/>
    <w:rsid w:val="00523943"/>
    <w:rsid w:val="0052398E"/>
    <w:rsid w:val="00523EFC"/>
    <w:rsid w:val="0052421E"/>
    <w:rsid w:val="00524652"/>
    <w:rsid w:val="00524B1C"/>
    <w:rsid w:val="00524C41"/>
    <w:rsid w:val="00525158"/>
    <w:rsid w:val="0052581D"/>
    <w:rsid w:val="00525F6E"/>
    <w:rsid w:val="00526042"/>
    <w:rsid w:val="005274AA"/>
    <w:rsid w:val="00527645"/>
    <w:rsid w:val="005279EF"/>
    <w:rsid w:val="00527EB8"/>
    <w:rsid w:val="005305FD"/>
    <w:rsid w:val="00530639"/>
    <w:rsid w:val="0053150E"/>
    <w:rsid w:val="005316C5"/>
    <w:rsid w:val="00531A12"/>
    <w:rsid w:val="00531E4D"/>
    <w:rsid w:val="00532269"/>
    <w:rsid w:val="00532739"/>
    <w:rsid w:val="0053274D"/>
    <w:rsid w:val="00532880"/>
    <w:rsid w:val="0053316A"/>
    <w:rsid w:val="0053358B"/>
    <w:rsid w:val="005335DF"/>
    <w:rsid w:val="00533994"/>
    <w:rsid w:val="0053437B"/>
    <w:rsid w:val="00534416"/>
    <w:rsid w:val="00534871"/>
    <w:rsid w:val="0053627F"/>
    <w:rsid w:val="00536E1C"/>
    <w:rsid w:val="005401CC"/>
    <w:rsid w:val="0054027D"/>
    <w:rsid w:val="005407F3"/>
    <w:rsid w:val="00540DC9"/>
    <w:rsid w:val="00540FFE"/>
    <w:rsid w:val="005413E1"/>
    <w:rsid w:val="005416BF"/>
    <w:rsid w:val="005417C9"/>
    <w:rsid w:val="005417DF"/>
    <w:rsid w:val="00541A11"/>
    <w:rsid w:val="00541AD2"/>
    <w:rsid w:val="00541B68"/>
    <w:rsid w:val="005422AD"/>
    <w:rsid w:val="00542815"/>
    <w:rsid w:val="00543714"/>
    <w:rsid w:val="0054399D"/>
    <w:rsid w:val="00543A91"/>
    <w:rsid w:val="00543BCE"/>
    <w:rsid w:val="0054406D"/>
    <w:rsid w:val="005449E5"/>
    <w:rsid w:val="00544E9C"/>
    <w:rsid w:val="005459C4"/>
    <w:rsid w:val="00545A7F"/>
    <w:rsid w:val="0054623C"/>
    <w:rsid w:val="005474D6"/>
    <w:rsid w:val="00547DE5"/>
    <w:rsid w:val="005505CF"/>
    <w:rsid w:val="00550963"/>
    <w:rsid w:val="00550F31"/>
    <w:rsid w:val="00551073"/>
    <w:rsid w:val="005510B0"/>
    <w:rsid w:val="00551D9C"/>
    <w:rsid w:val="00551E3C"/>
    <w:rsid w:val="00552713"/>
    <w:rsid w:val="00552963"/>
    <w:rsid w:val="00552A4D"/>
    <w:rsid w:val="00554164"/>
    <w:rsid w:val="00554CCD"/>
    <w:rsid w:val="00555252"/>
    <w:rsid w:val="00555528"/>
    <w:rsid w:val="00556971"/>
    <w:rsid w:val="00556B4E"/>
    <w:rsid w:val="005573C1"/>
    <w:rsid w:val="005602AF"/>
    <w:rsid w:val="00561B50"/>
    <w:rsid w:val="00561EC3"/>
    <w:rsid w:val="00562032"/>
    <w:rsid w:val="005620B1"/>
    <w:rsid w:val="005622D5"/>
    <w:rsid w:val="00562472"/>
    <w:rsid w:val="005624C2"/>
    <w:rsid w:val="00562694"/>
    <w:rsid w:val="005627B4"/>
    <w:rsid w:val="00563297"/>
    <w:rsid w:val="00564260"/>
    <w:rsid w:val="00565392"/>
    <w:rsid w:val="00565E1E"/>
    <w:rsid w:val="0056645B"/>
    <w:rsid w:val="00566FBA"/>
    <w:rsid w:val="005672BF"/>
    <w:rsid w:val="00567936"/>
    <w:rsid w:val="00567F08"/>
    <w:rsid w:val="005702AB"/>
    <w:rsid w:val="00570A0C"/>
    <w:rsid w:val="0057118E"/>
    <w:rsid w:val="005713DB"/>
    <w:rsid w:val="005719E5"/>
    <w:rsid w:val="00571E57"/>
    <w:rsid w:val="00571F56"/>
    <w:rsid w:val="00573054"/>
    <w:rsid w:val="00573F64"/>
    <w:rsid w:val="00574AA0"/>
    <w:rsid w:val="00574EDC"/>
    <w:rsid w:val="0057535A"/>
    <w:rsid w:val="00575450"/>
    <w:rsid w:val="00575F7C"/>
    <w:rsid w:val="00576357"/>
    <w:rsid w:val="005763ED"/>
    <w:rsid w:val="00576F08"/>
    <w:rsid w:val="005770BC"/>
    <w:rsid w:val="00577D7C"/>
    <w:rsid w:val="0058005B"/>
    <w:rsid w:val="00580516"/>
    <w:rsid w:val="00580686"/>
    <w:rsid w:val="0058094F"/>
    <w:rsid w:val="00581884"/>
    <w:rsid w:val="00581A6A"/>
    <w:rsid w:val="00581B20"/>
    <w:rsid w:val="00582112"/>
    <w:rsid w:val="0058219E"/>
    <w:rsid w:val="00582C53"/>
    <w:rsid w:val="005831EF"/>
    <w:rsid w:val="00583D34"/>
    <w:rsid w:val="005840E1"/>
    <w:rsid w:val="00584E75"/>
    <w:rsid w:val="0058507B"/>
    <w:rsid w:val="0058523C"/>
    <w:rsid w:val="005852A0"/>
    <w:rsid w:val="00585B78"/>
    <w:rsid w:val="0058730F"/>
    <w:rsid w:val="00587938"/>
    <w:rsid w:val="00587C2E"/>
    <w:rsid w:val="00590422"/>
    <w:rsid w:val="00590893"/>
    <w:rsid w:val="00590B83"/>
    <w:rsid w:val="00590C48"/>
    <w:rsid w:val="00590E82"/>
    <w:rsid w:val="005917E7"/>
    <w:rsid w:val="00591A2C"/>
    <w:rsid w:val="00591DD0"/>
    <w:rsid w:val="005922D2"/>
    <w:rsid w:val="00592A1E"/>
    <w:rsid w:val="00592B8E"/>
    <w:rsid w:val="00592D57"/>
    <w:rsid w:val="005930B8"/>
    <w:rsid w:val="005932B7"/>
    <w:rsid w:val="0059374F"/>
    <w:rsid w:val="00593887"/>
    <w:rsid w:val="00593911"/>
    <w:rsid w:val="00593E37"/>
    <w:rsid w:val="00595056"/>
    <w:rsid w:val="005951FB"/>
    <w:rsid w:val="00595944"/>
    <w:rsid w:val="00595978"/>
    <w:rsid w:val="0059617E"/>
    <w:rsid w:val="00596238"/>
    <w:rsid w:val="00596940"/>
    <w:rsid w:val="005969CF"/>
    <w:rsid w:val="00596C71"/>
    <w:rsid w:val="00596D9E"/>
    <w:rsid w:val="00597F29"/>
    <w:rsid w:val="00597F60"/>
    <w:rsid w:val="005A0322"/>
    <w:rsid w:val="005A0D3A"/>
    <w:rsid w:val="005A0D43"/>
    <w:rsid w:val="005A165E"/>
    <w:rsid w:val="005A2068"/>
    <w:rsid w:val="005A209A"/>
    <w:rsid w:val="005A232D"/>
    <w:rsid w:val="005A24F1"/>
    <w:rsid w:val="005A2F41"/>
    <w:rsid w:val="005A3DE6"/>
    <w:rsid w:val="005A4063"/>
    <w:rsid w:val="005A4601"/>
    <w:rsid w:val="005A4983"/>
    <w:rsid w:val="005A50FC"/>
    <w:rsid w:val="005A5358"/>
    <w:rsid w:val="005A584F"/>
    <w:rsid w:val="005A59A6"/>
    <w:rsid w:val="005A681D"/>
    <w:rsid w:val="005A684F"/>
    <w:rsid w:val="005A6ABA"/>
    <w:rsid w:val="005A6CCF"/>
    <w:rsid w:val="005A6D4B"/>
    <w:rsid w:val="005A6E8E"/>
    <w:rsid w:val="005B073D"/>
    <w:rsid w:val="005B1014"/>
    <w:rsid w:val="005B111D"/>
    <w:rsid w:val="005B1D45"/>
    <w:rsid w:val="005B2023"/>
    <w:rsid w:val="005B2092"/>
    <w:rsid w:val="005B2B86"/>
    <w:rsid w:val="005B2D26"/>
    <w:rsid w:val="005B323F"/>
    <w:rsid w:val="005B36D2"/>
    <w:rsid w:val="005B383F"/>
    <w:rsid w:val="005B3A6A"/>
    <w:rsid w:val="005B44AC"/>
    <w:rsid w:val="005B4790"/>
    <w:rsid w:val="005B49C8"/>
    <w:rsid w:val="005B4B8C"/>
    <w:rsid w:val="005B4ECE"/>
    <w:rsid w:val="005B5133"/>
    <w:rsid w:val="005B5292"/>
    <w:rsid w:val="005B5650"/>
    <w:rsid w:val="005B5991"/>
    <w:rsid w:val="005B65D5"/>
    <w:rsid w:val="005B7577"/>
    <w:rsid w:val="005B779D"/>
    <w:rsid w:val="005C0420"/>
    <w:rsid w:val="005C0C38"/>
    <w:rsid w:val="005C0F7B"/>
    <w:rsid w:val="005C11C4"/>
    <w:rsid w:val="005C15F9"/>
    <w:rsid w:val="005C16F4"/>
    <w:rsid w:val="005C1952"/>
    <w:rsid w:val="005C1A01"/>
    <w:rsid w:val="005C1D55"/>
    <w:rsid w:val="005C1DD7"/>
    <w:rsid w:val="005C2197"/>
    <w:rsid w:val="005C21EB"/>
    <w:rsid w:val="005C234E"/>
    <w:rsid w:val="005C24CF"/>
    <w:rsid w:val="005C260B"/>
    <w:rsid w:val="005C26E5"/>
    <w:rsid w:val="005C2DB7"/>
    <w:rsid w:val="005C3603"/>
    <w:rsid w:val="005C38B6"/>
    <w:rsid w:val="005C38CA"/>
    <w:rsid w:val="005C38D3"/>
    <w:rsid w:val="005C3A26"/>
    <w:rsid w:val="005C3A68"/>
    <w:rsid w:val="005C3E47"/>
    <w:rsid w:val="005C500B"/>
    <w:rsid w:val="005C5070"/>
    <w:rsid w:val="005C511E"/>
    <w:rsid w:val="005C53A4"/>
    <w:rsid w:val="005C5853"/>
    <w:rsid w:val="005C5B36"/>
    <w:rsid w:val="005C5C7A"/>
    <w:rsid w:val="005C63DB"/>
    <w:rsid w:val="005C780A"/>
    <w:rsid w:val="005D0369"/>
    <w:rsid w:val="005D0B8B"/>
    <w:rsid w:val="005D0FC1"/>
    <w:rsid w:val="005D1083"/>
    <w:rsid w:val="005D1B1F"/>
    <w:rsid w:val="005D1C89"/>
    <w:rsid w:val="005D1CA5"/>
    <w:rsid w:val="005D1E5F"/>
    <w:rsid w:val="005D206A"/>
    <w:rsid w:val="005D2951"/>
    <w:rsid w:val="005D2B2A"/>
    <w:rsid w:val="005D2E70"/>
    <w:rsid w:val="005D3AED"/>
    <w:rsid w:val="005D3FB8"/>
    <w:rsid w:val="005D41DB"/>
    <w:rsid w:val="005D41F4"/>
    <w:rsid w:val="005D4419"/>
    <w:rsid w:val="005D47CD"/>
    <w:rsid w:val="005D4908"/>
    <w:rsid w:val="005D540E"/>
    <w:rsid w:val="005D561E"/>
    <w:rsid w:val="005D57DD"/>
    <w:rsid w:val="005D597C"/>
    <w:rsid w:val="005D600F"/>
    <w:rsid w:val="005D626E"/>
    <w:rsid w:val="005D6ADF"/>
    <w:rsid w:val="005D702C"/>
    <w:rsid w:val="005D7296"/>
    <w:rsid w:val="005D72E4"/>
    <w:rsid w:val="005D755C"/>
    <w:rsid w:val="005D7E78"/>
    <w:rsid w:val="005E06EA"/>
    <w:rsid w:val="005E0BE4"/>
    <w:rsid w:val="005E0CAB"/>
    <w:rsid w:val="005E11F7"/>
    <w:rsid w:val="005E13E6"/>
    <w:rsid w:val="005E14DE"/>
    <w:rsid w:val="005E1CA8"/>
    <w:rsid w:val="005E206A"/>
    <w:rsid w:val="005E20BA"/>
    <w:rsid w:val="005E2556"/>
    <w:rsid w:val="005E27EB"/>
    <w:rsid w:val="005E2846"/>
    <w:rsid w:val="005E2E45"/>
    <w:rsid w:val="005E31E8"/>
    <w:rsid w:val="005E37E3"/>
    <w:rsid w:val="005E3AA2"/>
    <w:rsid w:val="005E4097"/>
    <w:rsid w:val="005E471F"/>
    <w:rsid w:val="005E47C4"/>
    <w:rsid w:val="005E5825"/>
    <w:rsid w:val="005E5EA7"/>
    <w:rsid w:val="005E5F3B"/>
    <w:rsid w:val="005E6182"/>
    <w:rsid w:val="005E625E"/>
    <w:rsid w:val="005E65F8"/>
    <w:rsid w:val="005E681A"/>
    <w:rsid w:val="005E7A76"/>
    <w:rsid w:val="005E7BF3"/>
    <w:rsid w:val="005E7D1F"/>
    <w:rsid w:val="005F0809"/>
    <w:rsid w:val="005F0DBE"/>
    <w:rsid w:val="005F102A"/>
    <w:rsid w:val="005F1183"/>
    <w:rsid w:val="005F23A1"/>
    <w:rsid w:val="005F2413"/>
    <w:rsid w:val="005F2E87"/>
    <w:rsid w:val="005F3383"/>
    <w:rsid w:val="005F3DFF"/>
    <w:rsid w:val="005F42B8"/>
    <w:rsid w:val="005F4DC9"/>
    <w:rsid w:val="005F4F5F"/>
    <w:rsid w:val="005F5C0E"/>
    <w:rsid w:val="005F6551"/>
    <w:rsid w:val="005F6787"/>
    <w:rsid w:val="005F67BA"/>
    <w:rsid w:val="005F6A3B"/>
    <w:rsid w:val="005F6A7C"/>
    <w:rsid w:val="005F6EAE"/>
    <w:rsid w:val="005F77D1"/>
    <w:rsid w:val="005F7E4E"/>
    <w:rsid w:val="006006D0"/>
    <w:rsid w:val="00600B3C"/>
    <w:rsid w:val="00600DFA"/>
    <w:rsid w:val="006010F2"/>
    <w:rsid w:val="00601416"/>
    <w:rsid w:val="006015BC"/>
    <w:rsid w:val="00601BF8"/>
    <w:rsid w:val="00601C8C"/>
    <w:rsid w:val="00601E5C"/>
    <w:rsid w:val="00601E67"/>
    <w:rsid w:val="006023AE"/>
    <w:rsid w:val="00602AF6"/>
    <w:rsid w:val="00602BCE"/>
    <w:rsid w:val="00602E80"/>
    <w:rsid w:val="006030F0"/>
    <w:rsid w:val="00603601"/>
    <w:rsid w:val="00603CE5"/>
    <w:rsid w:val="00603F06"/>
    <w:rsid w:val="00604135"/>
    <w:rsid w:val="00604675"/>
    <w:rsid w:val="006049D5"/>
    <w:rsid w:val="00604BCE"/>
    <w:rsid w:val="00604C26"/>
    <w:rsid w:val="00604CCA"/>
    <w:rsid w:val="00604D8A"/>
    <w:rsid w:val="00604F24"/>
    <w:rsid w:val="0060594E"/>
    <w:rsid w:val="006059DE"/>
    <w:rsid w:val="00605AB4"/>
    <w:rsid w:val="00605FB7"/>
    <w:rsid w:val="006067F0"/>
    <w:rsid w:val="00606816"/>
    <w:rsid w:val="00606C41"/>
    <w:rsid w:val="00607311"/>
    <w:rsid w:val="0060784D"/>
    <w:rsid w:val="006102F4"/>
    <w:rsid w:val="00610E2F"/>
    <w:rsid w:val="00611092"/>
    <w:rsid w:val="00611711"/>
    <w:rsid w:val="00611C7D"/>
    <w:rsid w:val="00611E73"/>
    <w:rsid w:val="00611FBC"/>
    <w:rsid w:val="006133B8"/>
    <w:rsid w:val="00613785"/>
    <w:rsid w:val="00613A1D"/>
    <w:rsid w:val="00613C37"/>
    <w:rsid w:val="0061479D"/>
    <w:rsid w:val="00614B74"/>
    <w:rsid w:val="0061523F"/>
    <w:rsid w:val="006157C0"/>
    <w:rsid w:val="00616554"/>
    <w:rsid w:val="006166CC"/>
    <w:rsid w:val="00616A8A"/>
    <w:rsid w:val="00616B53"/>
    <w:rsid w:val="00616CE4"/>
    <w:rsid w:val="00617489"/>
    <w:rsid w:val="00617857"/>
    <w:rsid w:val="00617F4C"/>
    <w:rsid w:val="0062073F"/>
    <w:rsid w:val="006207A9"/>
    <w:rsid w:val="00620AD6"/>
    <w:rsid w:val="00621084"/>
    <w:rsid w:val="00621812"/>
    <w:rsid w:val="00621E4A"/>
    <w:rsid w:val="00622B03"/>
    <w:rsid w:val="00622D5D"/>
    <w:rsid w:val="00623294"/>
    <w:rsid w:val="00623650"/>
    <w:rsid w:val="00623B18"/>
    <w:rsid w:val="00623BA4"/>
    <w:rsid w:val="006246E7"/>
    <w:rsid w:val="0062515B"/>
    <w:rsid w:val="00625619"/>
    <w:rsid w:val="00625BE4"/>
    <w:rsid w:val="00626526"/>
    <w:rsid w:val="00626EC3"/>
    <w:rsid w:val="00627F30"/>
    <w:rsid w:val="00627F8A"/>
    <w:rsid w:val="0063039C"/>
    <w:rsid w:val="00630D19"/>
    <w:rsid w:val="00630E17"/>
    <w:rsid w:val="00631F8A"/>
    <w:rsid w:val="00632A04"/>
    <w:rsid w:val="00632BB8"/>
    <w:rsid w:val="00632C1C"/>
    <w:rsid w:val="00632C32"/>
    <w:rsid w:val="006335EB"/>
    <w:rsid w:val="006339DD"/>
    <w:rsid w:val="00634123"/>
    <w:rsid w:val="0063473C"/>
    <w:rsid w:val="0063500A"/>
    <w:rsid w:val="006355E9"/>
    <w:rsid w:val="0063567F"/>
    <w:rsid w:val="00635807"/>
    <w:rsid w:val="00635E24"/>
    <w:rsid w:val="0063664B"/>
    <w:rsid w:val="00636BAB"/>
    <w:rsid w:val="006370DA"/>
    <w:rsid w:val="00637325"/>
    <w:rsid w:val="006375F9"/>
    <w:rsid w:val="00637BFB"/>
    <w:rsid w:val="00637D81"/>
    <w:rsid w:val="00637EC5"/>
    <w:rsid w:val="006402AE"/>
    <w:rsid w:val="00640DBC"/>
    <w:rsid w:val="006421F7"/>
    <w:rsid w:val="00642214"/>
    <w:rsid w:val="00642B65"/>
    <w:rsid w:val="00642F91"/>
    <w:rsid w:val="00643243"/>
    <w:rsid w:val="00643470"/>
    <w:rsid w:val="00643EA7"/>
    <w:rsid w:val="00643FE8"/>
    <w:rsid w:val="006448BB"/>
    <w:rsid w:val="00645E19"/>
    <w:rsid w:val="00646B32"/>
    <w:rsid w:val="006470CB"/>
    <w:rsid w:val="00647342"/>
    <w:rsid w:val="006477F6"/>
    <w:rsid w:val="006505A1"/>
    <w:rsid w:val="00650856"/>
    <w:rsid w:val="0065111B"/>
    <w:rsid w:val="006516DE"/>
    <w:rsid w:val="006524A5"/>
    <w:rsid w:val="00652DBE"/>
    <w:rsid w:val="00653130"/>
    <w:rsid w:val="0065351F"/>
    <w:rsid w:val="00653569"/>
    <w:rsid w:val="00653697"/>
    <w:rsid w:val="00653CDD"/>
    <w:rsid w:val="00654A57"/>
    <w:rsid w:val="006553B6"/>
    <w:rsid w:val="006561D4"/>
    <w:rsid w:val="00656478"/>
    <w:rsid w:val="00657527"/>
    <w:rsid w:val="0065773C"/>
    <w:rsid w:val="006578E9"/>
    <w:rsid w:val="00657CCA"/>
    <w:rsid w:val="00657FE4"/>
    <w:rsid w:val="00661293"/>
    <w:rsid w:val="006616B6"/>
    <w:rsid w:val="00661E94"/>
    <w:rsid w:val="0066284C"/>
    <w:rsid w:val="00662C56"/>
    <w:rsid w:val="00662DD0"/>
    <w:rsid w:val="00662E91"/>
    <w:rsid w:val="00662F8B"/>
    <w:rsid w:val="006630A6"/>
    <w:rsid w:val="006630E2"/>
    <w:rsid w:val="00663183"/>
    <w:rsid w:val="006638FE"/>
    <w:rsid w:val="00663A5C"/>
    <w:rsid w:val="00663EB2"/>
    <w:rsid w:val="00664678"/>
    <w:rsid w:val="0066484B"/>
    <w:rsid w:val="00664D02"/>
    <w:rsid w:val="00664F2B"/>
    <w:rsid w:val="00664F8E"/>
    <w:rsid w:val="0066520C"/>
    <w:rsid w:val="00665C2D"/>
    <w:rsid w:val="0066685C"/>
    <w:rsid w:val="006678C8"/>
    <w:rsid w:val="00667FA6"/>
    <w:rsid w:val="0067018F"/>
    <w:rsid w:val="006703DE"/>
    <w:rsid w:val="006705CF"/>
    <w:rsid w:val="00670742"/>
    <w:rsid w:val="006708D2"/>
    <w:rsid w:val="0067091C"/>
    <w:rsid w:val="00670ADD"/>
    <w:rsid w:val="00671425"/>
    <w:rsid w:val="00671E98"/>
    <w:rsid w:val="006721E6"/>
    <w:rsid w:val="006723F5"/>
    <w:rsid w:val="00672534"/>
    <w:rsid w:val="00672C37"/>
    <w:rsid w:val="006734D2"/>
    <w:rsid w:val="00673C59"/>
    <w:rsid w:val="006740CF"/>
    <w:rsid w:val="006741E7"/>
    <w:rsid w:val="0067450B"/>
    <w:rsid w:val="006745C1"/>
    <w:rsid w:val="006747D3"/>
    <w:rsid w:val="00675B96"/>
    <w:rsid w:val="00677E01"/>
    <w:rsid w:val="006806E1"/>
    <w:rsid w:val="00680C3F"/>
    <w:rsid w:val="006810EC"/>
    <w:rsid w:val="0068131E"/>
    <w:rsid w:val="0068148E"/>
    <w:rsid w:val="006815F8"/>
    <w:rsid w:val="00681DCB"/>
    <w:rsid w:val="00682A05"/>
    <w:rsid w:val="00683088"/>
    <w:rsid w:val="00683642"/>
    <w:rsid w:val="00683DA0"/>
    <w:rsid w:val="00683E68"/>
    <w:rsid w:val="00684191"/>
    <w:rsid w:val="00684A63"/>
    <w:rsid w:val="00684C4B"/>
    <w:rsid w:val="006851DF"/>
    <w:rsid w:val="0068541B"/>
    <w:rsid w:val="00685708"/>
    <w:rsid w:val="006865C1"/>
    <w:rsid w:val="0068680C"/>
    <w:rsid w:val="00687BAB"/>
    <w:rsid w:val="006901A3"/>
    <w:rsid w:val="00690723"/>
    <w:rsid w:val="00690876"/>
    <w:rsid w:val="00690A8D"/>
    <w:rsid w:val="0069176E"/>
    <w:rsid w:val="00691B8A"/>
    <w:rsid w:val="00691D90"/>
    <w:rsid w:val="006920B4"/>
    <w:rsid w:val="00692228"/>
    <w:rsid w:val="00692A68"/>
    <w:rsid w:val="006934F3"/>
    <w:rsid w:val="00693674"/>
    <w:rsid w:val="00693DE3"/>
    <w:rsid w:val="00693E33"/>
    <w:rsid w:val="006941CC"/>
    <w:rsid w:val="00694901"/>
    <w:rsid w:val="00694B4D"/>
    <w:rsid w:val="00694E95"/>
    <w:rsid w:val="006952CE"/>
    <w:rsid w:val="006957A9"/>
    <w:rsid w:val="00695AF1"/>
    <w:rsid w:val="00695B01"/>
    <w:rsid w:val="00696413"/>
    <w:rsid w:val="00696800"/>
    <w:rsid w:val="0069709A"/>
    <w:rsid w:val="0069710B"/>
    <w:rsid w:val="00697499"/>
    <w:rsid w:val="00697976"/>
    <w:rsid w:val="00697CB3"/>
    <w:rsid w:val="00697D2D"/>
    <w:rsid w:val="006A0015"/>
    <w:rsid w:val="006A0232"/>
    <w:rsid w:val="006A0891"/>
    <w:rsid w:val="006A09B0"/>
    <w:rsid w:val="006A0FB1"/>
    <w:rsid w:val="006A10D7"/>
    <w:rsid w:val="006A10E6"/>
    <w:rsid w:val="006A1507"/>
    <w:rsid w:val="006A15C6"/>
    <w:rsid w:val="006A1820"/>
    <w:rsid w:val="006A1923"/>
    <w:rsid w:val="006A19AA"/>
    <w:rsid w:val="006A1DDA"/>
    <w:rsid w:val="006A25DC"/>
    <w:rsid w:val="006A3655"/>
    <w:rsid w:val="006A3843"/>
    <w:rsid w:val="006A3E31"/>
    <w:rsid w:val="006A4128"/>
    <w:rsid w:val="006A4A6B"/>
    <w:rsid w:val="006A4D49"/>
    <w:rsid w:val="006A54C3"/>
    <w:rsid w:val="006A5D27"/>
    <w:rsid w:val="006A5DB8"/>
    <w:rsid w:val="006A620C"/>
    <w:rsid w:val="006A642A"/>
    <w:rsid w:val="006A6D87"/>
    <w:rsid w:val="006B0252"/>
    <w:rsid w:val="006B06C8"/>
    <w:rsid w:val="006B06D9"/>
    <w:rsid w:val="006B2356"/>
    <w:rsid w:val="006B2B0B"/>
    <w:rsid w:val="006B2F97"/>
    <w:rsid w:val="006B30F5"/>
    <w:rsid w:val="006B33DF"/>
    <w:rsid w:val="006B36B1"/>
    <w:rsid w:val="006B3929"/>
    <w:rsid w:val="006B3A32"/>
    <w:rsid w:val="006B4508"/>
    <w:rsid w:val="006B4893"/>
    <w:rsid w:val="006B496C"/>
    <w:rsid w:val="006B4CD0"/>
    <w:rsid w:val="006B5220"/>
    <w:rsid w:val="006B53EC"/>
    <w:rsid w:val="006B56AF"/>
    <w:rsid w:val="006B59CA"/>
    <w:rsid w:val="006B5E2A"/>
    <w:rsid w:val="006B6092"/>
    <w:rsid w:val="006B621A"/>
    <w:rsid w:val="006B647F"/>
    <w:rsid w:val="006C0474"/>
    <w:rsid w:val="006C0A88"/>
    <w:rsid w:val="006C0DB2"/>
    <w:rsid w:val="006C13E7"/>
    <w:rsid w:val="006C191D"/>
    <w:rsid w:val="006C1CD1"/>
    <w:rsid w:val="006C1F9B"/>
    <w:rsid w:val="006C2050"/>
    <w:rsid w:val="006C20EA"/>
    <w:rsid w:val="006C23EC"/>
    <w:rsid w:val="006C2E38"/>
    <w:rsid w:val="006C3043"/>
    <w:rsid w:val="006C317F"/>
    <w:rsid w:val="006C3538"/>
    <w:rsid w:val="006C3661"/>
    <w:rsid w:val="006C4ECD"/>
    <w:rsid w:val="006C60BF"/>
    <w:rsid w:val="006C6248"/>
    <w:rsid w:val="006C6717"/>
    <w:rsid w:val="006C6774"/>
    <w:rsid w:val="006C685C"/>
    <w:rsid w:val="006C6D44"/>
    <w:rsid w:val="006C6DF4"/>
    <w:rsid w:val="006C6FEC"/>
    <w:rsid w:val="006C70EF"/>
    <w:rsid w:val="006C7825"/>
    <w:rsid w:val="006D0157"/>
    <w:rsid w:val="006D0CE1"/>
    <w:rsid w:val="006D1682"/>
    <w:rsid w:val="006D1A4F"/>
    <w:rsid w:val="006D1B25"/>
    <w:rsid w:val="006D1DA3"/>
    <w:rsid w:val="006D2646"/>
    <w:rsid w:val="006D32D0"/>
    <w:rsid w:val="006D4B5C"/>
    <w:rsid w:val="006D4D33"/>
    <w:rsid w:val="006D5468"/>
    <w:rsid w:val="006D5AD0"/>
    <w:rsid w:val="006D5FF3"/>
    <w:rsid w:val="006D68EE"/>
    <w:rsid w:val="006D6E38"/>
    <w:rsid w:val="006D7678"/>
    <w:rsid w:val="006E2274"/>
    <w:rsid w:val="006E2AD7"/>
    <w:rsid w:val="006E2D56"/>
    <w:rsid w:val="006E2EA0"/>
    <w:rsid w:val="006E2FDB"/>
    <w:rsid w:val="006E35BC"/>
    <w:rsid w:val="006E3829"/>
    <w:rsid w:val="006E4163"/>
    <w:rsid w:val="006E4B48"/>
    <w:rsid w:val="006E5780"/>
    <w:rsid w:val="006E57F8"/>
    <w:rsid w:val="006E6FC5"/>
    <w:rsid w:val="006E7211"/>
    <w:rsid w:val="006E7BB2"/>
    <w:rsid w:val="006F0150"/>
    <w:rsid w:val="006F0275"/>
    <w:rsid w:val="006F0D7D"/>
    <w:rsid w:val="006F1079"/>
    <w:rsid w:val="006F1A93"/>
    <w:rsid w:val="006F2014"/>
    <w:rsid w:val="006F21F1"/>
    <w:rsid w:val="006F2526"/>
    <w:rsid w:val="006F2C38"/>
    <w:rsid w:val="006F2ED3"/>
    <w:rsid w:val="006F3982"/>
    <w:rsid w:val="006F43E0"/>
    <w:rsid w:val="006F4872"/>
    <w:rsid w:val="006F59DA"/>
    <w:rsid w:val="006F5D97"/>
    <w:rsid w:val="006F620D"/>
    <w:rsid w:val="006F68CC"/>
    <w:rsid w:val="006F694F"/>
    <w:rsid w:val="006F724A"/>
    <w:rsid w:val="006F72BF"/>
    <w:rsid w:val="006F7313"/>
    <w:rsid w:val="007000DB"/>
    <w:rsid w:val="007002B9"/>
    <w:rsid w:val="007005C3"/>
    <w:rsid w:val="0070081D"/>
    <w:rsid w:val="00700A97"/>
    <w:rsid w:val="0070119A"/>
    <w:rsid w:val="00701239"/>
    <w:rsid w:val="00701AEF"/>
    <w:rsid w:val="00701C16"/>
    <w:rsid w:val="00701D6C"/>
    <w:rsid w:val="007029B5"/>
    <w:rsid w:val="00702AD5"/>
    <w:rsid w:val="00702D02"/>
    <w:rsid w:val="007030A4"/>
    <w:rsid w:val="00704D76"/>
    <w:rsid w:val="00704DA3"/>
    <w:rsid w:val="007051A4"/>
    <w:rsid w:val="007053B7"/>
    <w:rsid w:val="00706263"/>
    <w:rsid w:val="007063C8"/>
    <w:rsid w:val="0070726F"/>
    <w:rsid w:val="00707322"/>
    <w:rsid w:val="007073BF"/>
    <w:rsid w:val="00707730"/>
    <w:rsid w:val="0071001F"/>
    <w:rsid w:val="007100DA"/>
    <w:rsid w:val="007100F4"/>
    <w:rsid w:val="00710194"/>
    <w:rsid w:val="00710379"/>
    <w:rsid w:val="0071038A"/>
    <w:rsid w:val="00710B24"/>
    <w:rsid w:val="00711CF1"/>
    <w:rsid w:val="00711D31"/>
    <w:rsid w:val="00712425"/>
    <w:rsid w:val="00712DCE"/>
    <w:rsid w:val="007140E8"/>
    <w:rsid w:val="0071463D"/>
    <w:rsid w:val="007146B0"/>
    <w:rsid w:val="00714D60"/>
    <w:rsid w:val="00714F12"/>
    <w:rsid w:val="00715490"/>
    <w:rsid w:val="00715CF9"/>
    <w:rsid w:val="007170F1"/>
    <w:rsid w:val="00717497"/>
    <w:rsid w:val="00717611"/>
    <w:rsid w:val="00717808"/>
    <w:rsid w:val="00720544"/>
    <w:rsid w:val="00720737"/>
    <w:rsid w:val="007211E1"/>
    <w:rsid w:val="0072123F"/>
    <w:rsid w:val="007219BB"/>
    <w:rsid w:val="00721B8F"/>
    <w:rsid w:val="00721CB4"/>
    <w:rsid w:val="00721CD2"/>
    <w:rsid w:val="007225E1"/>
    <w:rsid w:val="00722603"/>
    <w:rsid w:val="00722657"/>
    <w:rsid w:val="007226AE"/>
    <w:rsid w:val="007229AC"/>
    <w:rsid w:val="007231F2"/>
    <w:rsid w:val="007238DF"/>
    <w:rsid w:val="00723AC5"/>
    <w:rsid w:val="00723B52"/>
    <w:rsid w:val="00723D5B"/>
    <w:rsid w:val="007245C0"/>
    <w:rsid w:val="0072460C"/>
    <w:rsid w:val="00724EAD"/>
    <w:rsid w:val="007256E0"/>
    <w:rsid w:val="00725E69"/>
    <w:rsid w:val="007264B6"/>
    <w:rsid w:val="00726575"/>
    <w:rsid w:val="00726B64"/>
    <w:rsid w:val="0072706C"/>
    <w:rsid w:val="0072714E"/>
    <w:rsid w:val="007277C6"/>
    <w:rsid w:val="00727B3C"/>
    <w:rsid w:val="007303B1"/>
    <w:rsid w:val="00730420"/>
    <w:rsid w:val="0073058A"/>
    <w:rsid w:val="007305F5"/>
    <w:rsid w:val="00730774"/>
    <w:rsid w:val="00730D42"/>
    <w:rsid w:val="007311B4"/>
    <w:rsid w:val="007312C6"/>
    <w:rsid w:val="00731303"/>
    <w:rsid w:val="00731383"/>
    <w:rsid w:val="007314B6"/>
    <w:rsid w:val="00731591"/>
    <w:rsid w:val="007315AA"/>
    <w:rsid w:val="007324FE"/>
    <w:rsid w:val="007325A6"/>
    <w:rsid w:val="007325E8"/>
    <w:rsid w:val="00732DF2"/>
    <w:rsid w:val="00732DF9"/>
    <w:rsid w:val="00733035"/>
    <w:rsid w:val="007339A2"/>
    <w:rsid w:val="00733AB1"/>
    <w:rsid w:val="00733B74"/>
    <w:rsid w:val="00733C2E"/>
    <w:rsid w:val="00733D38"/>
    <w:rsid w:val="0073425A"/>
    <w:rsid w:val="00734494"/>
    <w:rsid w:val="00734A05"/>
    <w:rsid w:val="00734B8D"/>
    <w:rsid w:val="00736489"/>
    <w:rsid w:val="007366C1"/>
    <w:rsid w:val="007368C0"/>
    <w:rsid w:val="00737AA1"/>
    <w:rsid w:val="00737CA6"/>
    <w:rsid w:val="00740D91"/>
    <w:rsid w:val="007418DE"/>
    <w:rsid w:val="00741FAA"/>
    <w:rsid w:val="00742557"/>
    <w:rsid w:val="00742642"/>
    <w:rsid w:val="0074385C"/>
    <w:rsid w:val="0074398B"/>
    <w:rsid w:val="00743A21"/>
    <w:rsid w:val="007451DC"/>
    <w:rsid w:val="0074527D"/>
    <w:rsid w:val="00745297"/>
    <w:rsid w:val="00745FAC"/>
    <w:rsid w:val="00746075"/>
    <w:rsid w:val="007462F8"/>
    <w:rsid w:val="007466F8"/>
    <w:rsid w:val="0074693F"/>
    <w:rsid w:val="00750451"/>
    <w:rsid w:val="007505AC"/>
    <w:rsid w:val="00750ABB"/>
    <w:rsid w:val="00751533"/>
    <w:rsid w:val="00752F9F"/>
    <w:rsid w:val="00753214"/>
    <w:rsid w:val="007539B0"/>
    <w:rsid w:val="00753ADF"/>
    <w:rsid w:val="00754023"/>
    <w:rsid w:val="007546EF"/>
    <w:rsid w:val="00754B59"/>
    <w:rsid w:val="00754E33"/>
    <w:rsid w:val="007565AC"/>
    <w:rsid w:val="00756742"/>
    <w:rsid w:val="00756A6A"/>
    <w:rsid w:val="00756C31"/>
    <w:rsid w:val="00756C6E"/>
    <w:rsid w:val="00757040"/>
    <w:rsid w:val="007570FA"/>
    <w:rsid w:val="007605A6"/>
    <w:rsid w:val="00760B44"/>
    <w:rsid w:val="00760B48"/>
    <w:rsid w:val="00760C92"/>
    <w:rsid w:val="007613F7"/>
    <w:rsid w:val="007618BC"/>
    <w:rsid w:val="00761F6E"/>
    <w:rsid w:val="00761FBD"/>
    <w:rsid w:val="00762501"/>
    <w:rsid w:val="007629DA"/>
    <w:rsid w:val="00763960"/>
    <w:rsid w:val="00764125"/>
    <w:rsid w:val="007649B7"/>
    <w:rsid w:val="00764AC7"/>
    <w:rsid w:val="007652F5"/>
    <w:rsid w:val="007661DD"/>
    <w:rsid w:val="00766243"/>
    <w:rsid w:val="007667C2"/>
    <w:rsid w:val="0076696F"/>
    <w:rsid w:val="00766C51"/>
    <w:rsid w:val="00766EB2"/>
    <w:rsid w:val="00767172"/>
    <w:rsid w:val="00767A69"/>
    <w:rsid w:val="00767AC2"/>
    <w:rsid w:val="00770447"/>
    <w:rsid w:val="00770874"/>
    <w:rsid w:val="00770947"/>
    <w:rsid w:val="00770DE9"/>
    <w:rsid w:val="00770FFB"/>
    <w:rsid w:val="00772571"/>
    <w:rsid w:val="00772C8C"/>
    <w:rsid w:val="00773420"/>
    <w:rsid w:val="00773691"/>
    <w:rsid w:val="00773915"/>
    <w:rsid w:val="00773D8F"/>
    <w:rsid w:val="00773EAB"/>
    <w:rsid w:val="00774719"/>
    <w:rsid w:val="007749EC"/>
    <w:rsid w:val="00774F96"/>
    <w:rsid w:val="0077555D"/>
    <w:rsid w:val="00775CA8"/>
    <w:rsid w:val="00775FEE"/>
    <w:rsid w:val="00776495"/>
    <w:rsid w:val="0077666D"/>
    <w:rsid w:val="0077674E"/>
    <w:rsid w:val="00777340"/>
    <w:rsid w:val="00777565"/>
    <w:rsid w:val="00777814"/>
    <w:rsid w:val="00777BE5"/>
    <w:rsid w:val="00777C6A"/>
    <w:rsid w:val="0077DE0B"/>
    <w:rsid w:val="007803A7"/>
    <w:rsid w:val="00780451"/>
    <w:rsid w:val="00780D88"/>
    <w:rsid w:val="00780FBA"/>
    <w:rsid w:val="00780FE4"/>
    <w:rsid w:val="0078169D"/>
    <w:rsid w:val="007824B0"/>
    <w:rsid w:val="007848C9"/>
    <w:rsid w:val="00784AF4"/>
    <w:rsid w:val="00784CA4"/>
    <w:rsid w:val="00785BA8"/>
    <w:rsid w:val="007867DC"/>
    <w:rsid w:val="007875E7"/>
    <w:rsid w:val="00787740"/>
    <w:rsid w:val="00787DA4"/>
    <w:rsid w:val="00790BDB"/>
    <w:rsid w:val="007917A8"/>
    <w:rsid w:val="007924EB"/>
    <w:rsid w:val="00792600"/>
    <w:rsid w:val="00792DCF"/>
    <w:rsid w:val="00792FCD"/>
    <w:rsid w:val="00793189"/>
    <w:rsid w:val="007932BF"/>
    <w:rsid w:val="00793449"/>
    <w:rsid w:val="0079373F"/>
    <w:rsid w:val="007938E5"/>
    <w:rsid w:val="0079403E"/>
    <w:rsid w:val="00794AE2"/>
    <w:rsid w:val="00794B2C"/>
    <w:rsid w:val="00795340"/>
    <w:rsid w:val="007956D2"/>
    <w:rsid w:val="00795A5F"/>
    <w:rsid w:val="00795AFD"/>
    <w:rsid w:val="00795BA6"/>
    <w:rsid w:val="00796054"/>
    <w:rsid w:val="00796205"/>
    <w:rsid w:val="00796A1D"/>
    <w:rsid w:val="00796FE1"/>
    <w:rsid w:val="00797292"/>
    <w:rsid w:val="00797F12"/>
    <w:rsid w:val="007A0550"/>
    <w:rsid w:val="007A08C3"/>
    <w:rsid w:val="007A0A17"/>
    <w:rsid w:val="007A0AF1"/>
    <w:rsid w:val="007A13AB"/>
    <w:rsid w:val="007A1D33"/>
    <w:rsid w:val="007A2550"/>
    <w:rsid w:val="007A2B37"/>
    <w:rsid w:val="007A34A6"/>
    <w:rsid w:val="007A40BC"/>
    <w:rsid w:val="007A44B9"/>
    <w:rsid w:val="007A4AC3"/>
    <w:rsid w:val="007A4EAE"/>
    <w:rsid w:val="007A518A"/>
    <w:rsid w:val="007A6428"/>
    <w:rsid w:val="007A6C1D"/>
    <w:rsid w:val="007A6D10"/>
    <w:rsid w:val="007A7303"/>
    <w:rsid w:val="007A7C45"/>
    <w:rsid w:val="007A7EF8"/>
    <w:rsid w:val="007B01CF"/>
    <w:rsid w:val="007B0B01"/>
    <w:rsid w:val="007B0C23"/>
    <w:rsid w:val="007B1122"/>
    <w:rsid w:val="007B125C"/>
    <w:rsid w:val="007B1312"/>
    <w:rsid w:val="007B1F51"/>
    <w:rsid w:val="007B1F83"/>
    <w:rsid w:val="007B2BC0"/>
    <w:rsid w:val="007B332E"/>
    <w:rsid w:val="007B33E4"/>
    <w:rsid w:val="007B3C42"/>
    <w:rsid w:val="007B4381"/>
    <w:rsid w:val="007B4F4D"/>
    <w:rsid w:val="007B54BC"/>
    <w:rsid w:val="007B56E1"/>
    <w:rsid w:val="007B5BC1"/>
    <w:rsid w:val="007B6194"/>
    <w:rsid w:val="007B6472"/>
    <w:rsid w:val="007B6F8F"/>
    <w:rsid w:val="007B7BF4"/>
    <w:rsid w:val="007B7D80"/>
    <w:rsid w:val="007C14E9"/>
    <w:rsid w:val="007C16A7"/>
    <w:rsid w:val="007C1B08"/>
    <w:rsid w:val="007C2A98"/>
    <w:rsid w:val="007C2F54"/>
    <w:rsid w:val="007C3B2A"/>
    <w:rsid w:val="007C3C29"/>
    <w:rsid w:val="007C3D66"/>
    <w:rsid w:val="007C3F44"/>
    <w:rsid w:val="007C4A14"/>
    <w:rsid w:val="007C53D1"/>
    <w:rsid w:val="007C5462"/>
    <w:rsid w:val="007C63EC"/>
    <w:rsid w:val="007C692A"/>
    <w:rsid w:val="007C6AAB"/>
    <w:rsid w:val="007D02F5"/>
    <w:rsid w:val="007D049F"/>
    <w:rsid w:val="007D0C07"/>
    <w:rsid w:val="007D0E0D"/>
    <w:rsid w:val="007D0EF5"/>
    <w:rsid w:val="007D1497"/>
    <w:rsid w:val="007D1772"/>
    <w:rsid w:val="007D1CA2"/>
    <w:rsid w:val="007D1F01"/>
    <w:rsid w:val="007D2298"/>
    <w:rsid w:val="007D31DF"/>
    <w:rsid w:val="007D3877"/>
    <w:rsid w:val="007D3E18"/>
    <w:rsid w:val="007D40BB"/>
    <w:rsid w:val="007D429E"/>
    <w:rsid w:val="007D4673"/>
    <w:rsid w:val="007D4DA8"/>
    <w:rsid w:val="007D673F"/>
    <w:rsid w:val="007D6E3F"/>
    <w:rsid w:val="007D6F24"/>
    <w:rsid w:val="007D7CD7"/>
    <w:rsid w:val="007E0761"/>
    <w:rsid w:val="007E0D87"/>
    <w:rsid w:val="007E116F"/>
    <w:rsid w:val="007E15B5"/>
    <w:rsid w:val="007E218D"/>
    <w:rsid w:val="007E2492"/>
    <w:rsid w:val="007E2A8D"/>
    <w:rsid w:val="007E2E88"/>
    <w:rsid w:val="007E30C3"/>
    <w:rsid w:val="007E3A78"/>
    <w:rsid w:val="007E3DE7"/>
    <w:rsid w:val="007E413D"/>
    <w:rsid w:val="007E43AC"/>
    <w:rsid w:val="007E4BA1"/>
    <w:rsid w:val="007E508A"/>
    <w:rsid w:val="007E528F"/>
    <w:rsid w:val="007E53A2"/>
    <w:rsid w:val="007E56E6"/>
    <w:rsid w:val="007E62C3"/>
    <w:rsid w:val="007E6A83"/>
    <w:rsid w:val="007E6B44"/>
    <w:rsid w:val="007E79CA"/>
    <w:rsid w:val="007F0D1C"/>
    <w:rsid w:val="007F0EA6"/>
    <w:rsid w:val="007F0EAF"/>
    <w:rsid w:val="007F1132"/>
    <w:rsid w:val="007F12D3"/>
    <w:rsid w:val="007F1826"/>
    <w:rsid w:val="007F184B"/>
    <w:rsid w:val="007F193C"/>
    <w:rsid w:val="007F1A23"/>
    <w:rsid w:val="007F23E8"/>
    <w:rsid w:val="007F2D16"/>
    <w:rsid w:val="007F2E4C"/>
    <w:rsid w:val="007F2EFC"/>
    <w:rsid w:val="007F3097"/>
    <w:rsid w:val="007F3E1F"/>
    <w:rsid w:val="007F3F95"/>
    <w:rsid w:val="007F426E"/>
    <w:rsid w:val="007F4BD5"/>
    <w:rsid w:val="007F517A"/>
    <w:rsid w:val="007F5C59"/>
    <w:rsid w:val="007F6B7B"/>
    <w:rsid w:val="007F6B9D"/>
    <w:rsid w:val="007F6E8F"/>
    <w:rsid w:val="007F6EC3"/>
    <w:rsid w:val="007F70D1"/>
    <w:rsid w:val="007F7CD0"/>
    <w:rsid w:val="00800032"/>
    <w:rsid w:val="008001A0"/>
    <w:rsid w:val="00800536"/>
    <w:rsid w:val="0080089F"/>
    <w:rsid w:val="008015E5"/>
    <w:rsid w:val="00801B1D"/>
    <w:rsid w:val="0080221F"/>
    <w:rsid w:val="00802D50"/>
    <w:rsid w:val="00802E88"/>
    <w:rsid w:val="00803063"/>
    <w:rsid w:val="00803BD5"/>
    <w:rsid w:val="00803CED"/>
    <w:rsid w:val="00803D13"/>
    <w:rsid w:val="00803DE3"/>
    <w:rsid w:val="00804595"/>
    <w:rsid w:val="00804AF9"/>
    <w:rsid w:val="0080540A"/>
    <w:rsid w:val="0080599D"/>
    <w:rsid w:val="0080613F"/>
    <w:rsid w:val="0080637B"/>
    <w:rsid w:val="00806B78"/>
    <w:rsid w:val="00806F54"/>
    <w:rsid w:val="008070BD"/>
    <w:rsid w:val="0080776D"/>
    <w:rsid w:val="008105E0"/>
    <w:rsid w:val="008106AC"/>
    <w:rsid w:val="00810B3F"/>
    <w:rsid w:val="00810DC0"/>
    <w:rsid w:val="00810FE7"/>
    <w:rsid w:val="00812E21"/>
    <w:rsid w:val="008137B4"/>
    <w:rsid w:val="00813BF0"/>
    <w:rsid w:val="00813F37"/>
    <w:rsid w:val="00813FCF"/>
    <w:rsid w:val="008143F5"/>
    <w:rsid w:val="008146B0"/>
    <w:rsid w:val="00814720"/>
    <w:rsid w:val="00814878"/>
    <w:rsid w:val="008150F4"/>
    <w:rsid w:val="008152BD"/>
    <w:rsid w:val="00815683"/>
    <w:rsid w:val="00815E2C"/>
    <w:rsid w:val="00816156"/>
    <w:rsid w:val="00816798"/>
    <w:rsid w:val="00816AE3"/>
    <w:rsid w:val="00816BAF"/>
    <w:rsid w:val="008170D9"/>
    <w:rsid w:val="008171D1"/>
    <w:rsid w:val="00820054"/>
    <w:rsid w:val="0082061D"/>
    <w:rsid w:val="008209AF"/>
    <w:rsid w:val="00820DA4"/>
    <w:rsid w:val="008218F1"/>
    <w:rsid w:val="00821AAE"/>
    <w:rsid w:val="008225E9"/>
    <w:rsid w:val="00822802"/>
    <w:rsid w:val="00822CD2"/>
    <w:rsid w:val="008238C1"/>
    <w:rsid w:val="008240C6"/>
    <w:rsid w:val="008248E7"/>
    <w:rsid w:val="008249E2"/>
    <w:rsid w:val="00824C43"/>
    <w:rsid w:val="00824CED"/>
    <w:rsid w:val="008250A1"/>
    <w:rsid w:val="0082518F"/>
    <w:rsid w:val="008253F3"/>
    <w:rsid w:val="008260F6"/>
    <w:rsid w:val="008261E3"/>
    <w:rsid w:val="008264B3"/>
    <w:rsid w:val="00826C7B"/>
    <w:rsid w:val="00827435"/>
    <w:rsid w:val="008276EF"/>
    <w:rsid w:val="00827A70"/>
    <w:rsid w:val="00827CAF"/>
    <w:rsid w:val="00827DEB"/>
    <w:rsid w:val="00830307"/>
    <w:rsid w:val="00830C42"/>
    <w:rsid w:val="00830CAF"/>
    <w:rsid w:val="008312D8"/>
    <w:rsid w:val="00831686"/>
    <w:rsid w:val="00831826"/>
    <w:rsid w:val="00831F58"/>
    <w:rsid w:val="00832371"/>
    <w:rsid w:val="0083250D"/>
    <w:rsid w:val="008328FA"/>
    <w:rsid w:val="0083300F"/>
    <w:rsid w:val="008330AC"/>
    <w:rsid w:val="0083349D"/>
    <w:rsid w:val="008338EF"/>
    <w:rsid w:val="00833C05"/>
    <w:rsid w:val="00833EF7"/>
    <w:rsid w:val="0083508C"/>
    <w:rsid w:val="00835707"/>
    <w:rsid w:val="008357D5"/>
    <w:rsid w:val="00837590"/>
    <w:rsid w:val="0083760A"/>
    <w:rsid w:val="008402CF"/>
    <w:rsid w:val="0084057B"/>
    <w:rsid w:val="0084072F"/>
    <w:rsid w:val="00840979"/>
    <w:rsid w:val="008409F8"/>
    <w:rsid w:val="00840DA4"/>
    <w:rsid w:val="00840DF7"/>
    <w:rsid w:val="00840F4A"/>
    <w:rsid w:val="008417D2"/>
    <w:rsid w:val="00841FA3"/>
    <w:rsid w:val="00842766"/>
    <w:rsid w:val="00842931"/>
    <w:rsid w:val="00842BED"/>
    <w:rsid w:val="0084300B"/>
    <w:rsid w:val="00843620"/>
    <w:rsid w:val="00843BE7"/>
    <w:rsid w:val="00843CFE"/>
    <w:rsid w:val="00843E4F"/>
    <w:rsid w:val="008441DF"/>
    <w:rsid w:val="00844671"/>
    <w:rsid w:val="0084528A"/>
    <w:rsid w:val="00845939"/>
    <w:rsid w:val="00845BEA"/>
    <w:rsid w:val="00845DD8"/>
    <w:rsid w:val="0084733B"/>
    <w:rsid w:val="008477D6"/>
    <w:rsid w:val="00847883"/>
    <w:rsid w:val="00847BB7"/>
    <w:rsid w:val="00850380"/>
    <w:rsid w:val="008504EB"/>
    <w:rsid w:val="0085059B"/>
    <w:rsid w:val="008508CF"/>
    <w:rsid w:val="00850CA9"/>
    <w:rsid w:val="00850DD8"/>
    <w:rsid w:val="00851757"/>
    <w:rsid w:val="00851DB8"/>
    <w:rsid w:val="008522F9"/>
    <w:rsid w:val="00852C38"/>
    <w:rsid w:val="00852DAE"/>
    <w:rsid w:val="00853200"/>
    <w:rsid w:val="00853253"/>
    <w:rsid w:val="00854F0C"/>
    <w:rsid w:val="00855800"/>
    <w:rsid w:val="00855BAF"/>
    <w:rsid w:val="00855EE1"/>
    <w:rsid w:val="008569E0"/>
    <w:rsid w:val="00856A71"/>
    <w:rsid w:val="00856FDB"/>
    <w:rsid w:val="008570C3"/>
    <w:rsid w:val="0085748B"/>
    <w:rsid w:val="00857CD5"/>
    <w:rsid w:val="00857CDD"/>
    <w:rsid w:val="00857CFA"/>
    <w:rsid w:val="0086033F"/>
    <w:rsid w:val="0086046A"/>
    <w:rsid w:val="00860DB8"/>
    <w:rsid w:val="00860EE5"/>
    <w:rsid w:val="00860FDE"/>
    <w:rsid w:val="00861025"/>
    <w:rsid w:val="008610E1"/>
    <w:rsid w:val="00862527"/>
    <w:rsid w:val="00862660"/>
    <w:rsid w:val="008629EC"/>
    <w:rsid w:val="00862FF5"/>
    <w:rsid w:val="008631F7"/>
    <w:rsid w:val="008634EA"/>
    <w:rsid w:val="00863A89"/>
    <w:rsid w:val="008641F4"/>
    <w:rsid w:val="008643AB"/>
    <w:rsid w:val="00864A42"/>
    <w:rsid w:val="00864C4D"/>
    <w:rsid w:val="00865062"/>
    <w:rsid w:val="00865555"/>
    <w:rsid w:val="00865A5F"/>
    <w:rsid w:val="00865D32"/>
    <w:rsid w:val="00866261"/>
    <w:rsid w:val="008665B8"/>
    <w:rsid w:val="0086670F"/>
    <w:rsid w:val="00866AC5"/>
    <w:rsid w:val="00866F79"/>
    <w:rsid w:val="008672EC"/>
    <w:rsid w:val="00867B92"/>
    <w:rsid w:val="00867DEF"/>
    <w:rsid w:val="00870134"/>
    <w:rsid w:val="008704AF"/>
    <w:rsid w:val="008707A2"/>
    <w:rsid w:val="00870986"/>
    <w:rsid w:val="008715F8"/>
    <w:rsid w:val="00871788"/>
    <w:rsid w:val="00871BFA"/>
    <w:rsid w:val="00871E8F"/>
    <w:rsid w:val="00871F75"/>
    <w:rsid w:val="00872B65"/>
    <w:rsid w:val="00872DD4"/>
    <w:rsid w:val="00874008"/>
    <w:rsid w:val="008745B2"/>
    <w:rsid w:val="008745C3"/>
    <w:rsid w:val="00874F38"/>
    <w:rsid w:val="00875FB0"/>
    <w:rsid w:val="0088062F"/>
    <w:rsid w:val="008807CE"/>
    <w:rsid w:val="008815F9"/>
    <w:rsid w:val="00881659"/>
    <w:rsid w:val="00881C01"/>
    <w:rsid w:val="008822F1"/>
    <w:rsid w:val="00882471"/>
    <w:rsid w:val="00882C62"/>
    <w:rsid w:val="0088356C"/>
    <w:rsid w:val="00883B99"/>
    <w:rsid w:val="008843B8"/>
    <w:rsid w:val="008845F7"/>
    <w:rsid w:val="0088461A"/>
    <w:rsid w:val="008847AA"/>
    <w:rsid w:val="00885807"/>
    <w:rsid w:val="00885837"/>
    <w:rsid w:val="008859E8"/>
    <w:rsid w:val="00885B09"/>
    <w:rsid w:val="00885BBB"/>
    <w:rsid w:val="0088715B"/>
    <w:rsid w:val="00887A74"/>
    <w:rsid w:val="00887AA2"/>
    <w:rsid w:val="00887D5F"/>
    <w:rsid w:val="00889C60"/>
    <w:rsid w:val="0088C402"/>
    <w:rsid w:val="008902A0"/>
    <w:rsid w:val="008904C1"/>
    <w:rsid w:val="00890604"/>
    <w:rsid w:val="00890C19"/>
    <w:rsid w:val="00890D4E"/>
    <w:rsid w:val="00890F43"/>
    <w:rsid w:val="0089107E"/>
    <w:rsid w:val="00892912"/>
    <w:rsid w:val="00892AF0"/>
    <w:rsid w:val="00892E42"/>
    <w:rsid w:val="00893021"/>
    <w:rsid w:val="008933FD"/>
    <w:rsid w:val="00893F49"/>
    <w:rsid w:val="008940F2"/>
    <w:rsid w:val="00894271"/>
    <w:rsid w:val="008943D5"/>
    <w:rsid w:val="00894B34"/>
    <w:rsid w:val="00895B36"/>
    <w:rsid w:val="00895E4B"/>
    <w:rsid w:val="008963FF"/>
    <w:rsid w:val="00897380"/>
    <w:rsid w:val="008A0120"/>
    <w:rsid w:val="008A02CA"/>
    <w:rsid w:val="008A0909"/>
    <w:rsid w:val="008A0C64"/>
    <w:rsid w:val="008A1547"/>
    <w:rsid w:val="008A1AA7"/>
    <w:rsid w:val="008A1D3A"/>
    <w:rsid w:val="008A1DDD"/>
    <w:rsid w:val="008A252B"/>
    <w:rsid w:val="008A3057"/>
    <w:rsid w:val="008A307B"/>
    <w:rsid w:val="008A467F"/>
    <w:rsid w:val="008A4BFB"/>
    <w:rsid w:val="008A4DDD"/>
    <w:rsid w:val="008A5064"/>
    <w:rsid w:val="008A5826"/>
    <w:rsid w:val="008A6794"/>
    <w:rsid w:val="008A711E"/>
    <w:rsid w:val="008A77CD"/>
    <w:rsid w:val="008A7C73"/>
    <w:rsid w:val="008A7E4E"/>
    <w:rsid w:val="008A7E6F"/>
    <w:rsid w:val="008B0256"/>
    <w:rsid w:val="008B033E"/>
    <w:rsid w:val="008B0496"/>
    <w:rsid w:val="008B052E"/>
    <w:rsid w:val="008B145D"/>
    <w:rsid w:val="008B15E0"/>
    <w:rsid w:val="008B1B6C"/>
    <w:rsid w:val="008B1FF2"/>
    <w:rsid w:val="008B20E1"/>
    <w:rsid w:val="008B238D"/>
    <w:rsid w:val="008B293B"/>
    <w:rsid w:val="008B327C"/>
    <w:rsid w:val="008B35CF"/>
    <w:rsid w:val="008B37F0"/>
    <w:rsid w:val="008B3896"/>
    <w:rsid w:val="008B41D0"/>
    <w:rsid w:val="008B425A"/>
    <w:rsid w:val="008B4789"/>
    <w:rsid w:val="008B5011"/>
    <w:rsid w:val="008B659A"/>
    <w:rsid w:val="008B6C2A"/>
    <w:rsid w:val="008B6DAC"/>
    <w:rsid w:val="008B6F63"/>
    <w:rsid w:val="008C006C"/>
    <w:rsid w:val="008C04CA"/>
    <w:rsid w:val="008C0692"/>
    <w:rsid w:val="008C0774"/>
    <w:rsid w:val="008C0993"/>
    <w:rsid w:val="008C0D36"/>
    <w:rsid w:val="008C1E1D"/>
    <w:rsid w:val="008C1E8F"/>
    <w:rsid w:val="008C218E"/>
    <w:rsid w:val="008C21F6"/>
    <w:rsid w:val="008C2574"/>
    <w:rsid w:val="008C2E28"/>
    <w:rsid w:val="008C5CF6"/>
    <w:rsid w:val="008C65E2"/>
    <w:rsid w:val="008C6862"/>
    <w:rsid w:val="008D1478"/>
    <w:rsid w:val="008D1D31"/>
    <w:rsid w:val="008D2817"/>
    <w:rsid w:val="008D2850"/>
    <w:rsid w:val="008D2A25"/>
    <w:rsid w:val="008D4197"/>
    <w:rsid w:val="008D5086"/>
    <w:rsid w:val="008D55F4"/>
    <w:rsid w:val="008D61FF"/>
    <w:rsid w:val="008D6495"/>
    <w:rsid w:val="008D67EC"/>
    <w:rsid w:val="008D6896"/>
    <w:rsid w:val="008D6A0C"/>
    <w:rsid w:val="008D7191"/>
    <w:rsid w:val="008D73FA"/>
    <w:rsid w:val="008D7891"/>
    <w:rsid w:val="008E01E4"/>
    <w:rsid w:val="008E04D3"/>
    <w:rsid w:val="008E0600"/>
    <w:rsid w:val="008E06C7"/>
    <w:rsid w:val="008E1385"/>
    <w:rsid w:val="008E1F97"/>
    <w:rsid w:val="008E2174"/>
    <w:rsid w:val="008E2CC5"/>
    <w:rsid w:val="008E3170"/>
    <w:rsid w:val="008E36EE"/>
    <w:rsid w:val="008E37DC"/>
    <w:rsid w:val="008E3A9F"/>
    <w:rsid w:val="008E3FE5"/>
    <w:rsid w:val="008E4028"/>
    <w:rsid w:val="008E42D1"/>
    <w:rsid w:val="008E4A2D"/>
    <w:rsid w:val="008E4AFA"/>
    <w:rsid w:val="008E4DD3"/>
    <w:rsid w:val="008E58A7"/>
    <w:rsid w:val="008E5951"/>
    <w:rsid w:val="008E5CD9"/>
    <w:rsid w:val="008E5CF7"/>
    <w:rsid w:val="008E5D15"/>
    <w:rsid w:val="008E5F68"/>
    <w:rsid w:val="008E60D6"/>
    <w:rsid w:val="008E7308"/>
    <w:rsid w:val="008E7845"/>
    <w:rsid w:val="008E7B7C"/>
    <w:rsid w:val="008F03C3"/>
    <w:rsid w:val="008F067B"/>
    <w:rsid w:val="008F0875"/>
    <w:rsid w:val="008F099E"/>
    <w:rsid w:val="008F0BF5"/>
    <w:rsid w:val="008F0D75"/>
    <w:rsid w:val="008F13B5"/>
    <w:rsid w:val="008F14AB"/>
    <w:rsid w:val="008F154C"/>
    <w:rsid w:val="008F21D8"/>
    <w:rsid w:val="008F3131"/>
    <w:rsid w:val="008F323D"/>
    <w:rsid w:val="008F34C6"/>
    <w:rsid w:val="008F36A2"/>
    <w:rsid w:val="008F384B"/>
    <w:rsid w:val="008F3A53"/>
    <w:rsid w:val="008F3E0B"/>
    <w:rsid w:val="008F4829"/>
    <w:rsid w:val="008F4D92"/>
    <w:rsid w:val="008F52D3"/>
    <w:rsid w:val="008F546C"/>
    <w:rsid w:val="008F57FA"/>
    <w:rsid w:val="008F5990"/>
    <w:rsid w:val="008F6069"/>
    <w:rsid w:val="008F70C2"/>
    <w:rsid w:val="008F7664"/>
    <w:rsid w:val="009003DD"/>
    <w:rsid w:val="00900A97"/>
    <w:rsid w:val="00901550"/>
    <w:rsid w:val="009019D2"/>
    <w:rsid w:val="00901B96"/>
    <w:rsid w:val="0090224B"/>
    <w:rsid w:val="009023EC"/>
    <w:rsid w:val="00902549"/>
    <w:rsid w:val="009027E8"/>
    <w:rsid w:val="00902E9A"/>
    <w:rsid w:val="0090356A"/>
    <w:rsid w:val="009039E9"/>
    <w:rsid w:val="00903F7F"/>
    <w:rsid w:val="009041D2"/>
    <w:rsid w:val="0090496A"/>
    <w:rsid w:val="00904B70"/>
    <w:rsid w:val="0090510A"/>
    <w:rsid w:val="009053D2"/>
    <w:rsid w:val="00906587"/>
    <w:rsid w:val="00906832"/>
    <w:rsid w:val="0090719A"/>
    <w:rsid w:val="00907214"/>
    <w:rsid w:val="00907514"/>
    <w:rsid w:val="00907671"/>
    <w:rsid w:val="00907921"/>
    <w:rsid w:val="00907A9E"/>
    <w:rsid w:val="00907BF9"/>
    <w:rsid w:val="0091000D"/>
    <w:rsid w:val="00910885"/>
    <w:rsid w:val="00910D9E"/>
    <w:rsid w:val="00911AA5"/>
    <w:rsid w:val="009121AC"/>
    <w:rsid w:val="0091299F"/>
    <w:rsid w:val="00912B1B"/>
    <w:rsid w:val="0091324E"/>
    <w:rsid w:val="00913CB4"/>
    <w:rsid w:val="00914582"/>
    <w:rsid w:val="0091498C"/>
    <w:rsid w:val="00914FBB"/>
    <w:rsid w:val="009152F8"/>
    <w:rsid w:val="00915683"/>
    <w:rsid w:val="00915F4A"/>
    <w:rsid w:val="00916314"/>
    <w:rsid w:val="00916810"/>
    <w:rsid w:val="00916C3C"/>
    <w:rsid w:val="00916E44"/>
    <w:rsid w:val="00917011"/>
    <w:rsid w:val="009173CC"/>
    <w:rsid w:val="00917B2C"/>
    <w:rsid w:val="00917E1B"/>
    <w:rsid w:val="00917FEB"/>
    <w:rsid w:val="00920371"/>
    <w:rsid w:val="009204A1"/>
    <w:rsid w:val="009204B1"/>
    <w:rsid w:val="00920B03"/>
    <w:rsid w:val="009210FA"/>
    <w:rsid w:val="00921AF5"/>
    <w:rsid w:val="00921F54"/>
    <w:rsid w:val="00922B06"/>
    <w:rsid w:val="00922EFF"/>
    <w:rsid w:val="00924168"/>
    <w:rsid w:val="00924751"/>
    <w:rsid w:val="00924E43"/>
    <w:rsid w:val="009251AF"/>
    <w:rsid w:val="00925674"/>
    <w:rsid w:val="00925DE6"/>
    <w:rsid w:val="00926237"/>
    <w:rsid w:val="0092680A"/>
    <w:rsid w:val="00926B37"/>
    <w:rsid w:val="00926C95"/>
    <w:rsid w:val="00926F7E"/>
    <w:rsid w:val="009275FE"/>
    <w:rsid w:val="0092780A"/>
    <w:rsid w:val="00927943"/>
    <w:rsid w:val="009279E7"/>
    <w:rsid w:val="00927C3B"/>
    <w:rsid w:val="00930372"/>
    <w:rsid w:val="00930B73"/>
    <w:rsid w:val="00930F17"/>
    <w:rsid w:val="00931036"/>
    <w:rsid w:val="00931228"/>
    <w:rsid w:val="00931353"/>
    <w:rsid w:val="00931FCE"/>
    <w:rsid w:val="009321EE"/>
    <w:rsid w:val="00932613"/>
    <w:rsid w:val="00932F3C"/>
    <w:rsid w:val="009332A7"/>
    <w:rsid w:val="00934215"/>
    <w:rsid w:val="009343C4"/>
    <w:rsid w:val="00934B4C"/>
    <w:rsid w:val="009357C8"/>
    <w:rsid w:val="00935B87"/>
    <w:rsid w:val="00935BD0"/>
    <w:rsid w:val="00935C03"/>
    <w:rsid w:val="00936088"/>
    <w:rsid w:val="00936472"/>
    <w:rsid w:val="00936AB9"/>
    <w:rsid w:val="009372C7"/>
    <w:rsid w:val="00937FE1"/>
    <w:rsid w:val="00940A2C"/>
    <w:rsid w:val="00940FB8"/>
    <w:rsid w:val="00941154"/>
    <w:rsid w:val="009414C3"/>
    <w:rsid w:val="00941526"/>
    <w:rsid w:val="00941632"/>
    <w:rsid w:val="009418C6"/>
    <w:rsid w:val="00941C93"/>
    <w:rsid w:val="009422D1"/>
    <w:rsid w:val="00942B72"/>
    <w:rsid w:val="00942CD1"/>
    <w:rsid w:val="009431E3"/>
    <w:rsid w:val="009435DC"/>
    <w:rsid w:val="00943B5B"/>
    <w:rsid w:val="009447B6"/>
    <w:rsid w:val="00944900"/>
    <w:rsid w:val="00944D60"/>
    <w:rsid w:val="00944EFB"/>
    <w:rsid w:val="00944F0E"/>
    <w:rsid w:val="00945077"/>
    <w:rsid w:val="009454FE"/>
    <w:rsid w:val="009467E2"/>
    <w:rsid w:val="00946983"/>
    <w:rsid w:val="0094795B"/>
    <w:rsid w:val="00947FA7"/>
    <w:rsid w:val="00951033"/>
    <w:rsid w:val="009510DC"/>
    <w:rsid w:val="00952783"/>
    <w:rsid w:val="00952FA3"/>
    <w:rsid w:val="00953537"/>
    <w:rsid w:val="00954B62"/>
    <w:rsid w:val="00954D7C"/>
    <w:rsid w:val="0095522A"/>
    <w:rsid w:val="0095539D"/>
    <w:rsid w:val="00955FD7"/>
    <w:rsid w:val="00956267"/>
    <w:rsid w:val="00956AB9"/>
    <w:rsid w:val="009570BF"/>
    <w:rsid w:val="00957798"/>
    <w:rsid w:val="00957B7D"/>
    <w:rsid w:val="00957BF1"/>
    <w:rsid w:val="00957E0E"/>
    <w:rsid w:val="009605E8"/>
    <w:rsid w:val="00960960"/>
    <w:rsid w:val="00961175"/>
    <w:rsid w:val="009615C4"/>
    <w:rsid w:val="00961B82"/>
    <w:rsid w:val="00961D51"/>
    <w:rsid w:val="009628AB"/>
    <w:rsid w:val="00962C4B"/>
    <w:rsid w:val="00962E02"/>
    <w:rsid w:val="00963931"/>
    <w:rsid w:val="009641B3"/>
    <w:rsid w:val="0096477B"/>
    <w:rsid w:val="009648FF"/>
    <w:rsid w:val="0096499B"/>
    <w:rsid w:val="00964D0C"/>
    <w:rsid w:val="00964F5B"/>
    <w:rsid w:val="009666CD"/>
    <w:rsid w:val="00966D6F"/>
    <w:rsid w:val="00966DB3"/>
    <w:rsid w:val="00967536"/>
    <w:rsid w:val="00970FE3"/>
    <w:rsid w:val="0097150D"/>
    <w:rsid w:val="009721E5"/>
    <w:rsid w:val="0097289E"/>
    <w:rsid w:val="00972926"/>
    <w:rsid w:val="00972B16"/>
    <w:rsid w:val="00972BE1"/>
    <w:rsid w:val="00972ED8"/>
    <w:rsid w:val="009736F6"/>
    <w:rsid w:val="00973C8B"/>
    <w:rsid w:val="00973F26"/>
    <w:rsid w:val="0097407B"/>
    <w:rsid w:val="0097427C"/>
    <w:rsid w:val="00974387"/>
    <w:rsid w:val="009746D7"/>
    <w:rsid w:val="0097471E"/>
    <w:rsid w:val="00974C68"/>
    <w:rsid w:val="00974F76"/>
    <w:rsid w:val="0097559A"/>
    <w:rsid w:val="00975944"/>
    <w:rsid w:val="00975B94"/>
    <w:rsid w:val="0097600F"/>
    <w:rsid w:val="0097603C"/>
    <w:rsid w:val="009763FE"/>
    <w:rsid w:val="00977B82"/>
    <w:rsid w:val="0098011B"/>
    <w:rsid w:val="00980673"/>
    <w:rsid w:val="009806C4"/>
    <w:rsid w:val="00980810"/>
    <w:rsid w:val="009810DE"/>
    <w:rsid w:val="00981216"/>
    <w:rsid w:val="0098136D"/>
    <w:rsid w:val="0098164C"/>
    <w:rsid w:val="00981911"/>
    <w:rsid w:val="0098198E"/>
    <w:rsid w:val="00981D01"/>
    <w:rsid w:val="00981FA3"/>
    <w:rsid w:val="009820A8"/>
    <w:rsid w:val="00982388"/>
    <w:rsid w:val="009824F0"/>
    <w:rsid w:val="00982A7B"/>
    <w:rsid w:val="00982CEA"/>
    <w:rsid w:val="00982FF0"/>
    <w:rsid w:val="0098332A"/>
    <w:rsid w:val="0098333C"/>
    <w:rsid w:val="009833FB"/>
    <w:rsid w:val="009837F8"/>
    <w:rsid w:val="0098457B"/>
    <w:rsid w:val="00984DE6"/>
    <w:rsid w:val="009856E3"/>
    <w:rsid w:val="00985C49"/>
    <w:rsid w:val="00986589"/>
    <w:rsid w:val="0098683C"/>
    <w:rsid w:val="0098724B"/>
    <w:rsid w:val="00987639"/>
    <w:rsid w:val="009878CE"/>
    <w:rsid w:val="00987B44"/>
    <w:rsid w:val="00990C0F"/>
    <w:rsid w:val="0099118B"/>
    <w:rsid w:val="009915FD"/>
    <w:rsid w:val="00991BFF"/>
    <w:rsid w:val="00991E98"/>
    <w:rsid w:val="00991F68"/>
    <w:rsid w:val="00992660"/>
    <w:rsid w:val="009929FE"/>
    <w:rsid w:val="00992BA3"/>
    <w:rsid w:val="00992E18"/>
    <w:rsid w:val="009933C3"/>
    <w:rsid w:val="00993C06"/>
    <w:rsid w:val="00994161"/>
    <w:rsid w:val="0099418D"/>
    <w:rsid w:val="009943F0"/>
    <w:rsid w:val="0099463C"/>
    <w:rsid w:val="00994BC6"/>
    <w:rsid w:val="009959E8"/>
    <w:rsid w:val="00995F84"/>
    <w:rsid w:val="00996530"/>
    <w:rsid w:val="00996ACD"/>
    <w:rsid w:val="00996CC0"/>
    <w:rsid w:val="00996E72"/>
    <w:rsid w:val="00997B7D"/>
    <w:rsid w:val="009A01C7"/>
    <w:rsid w:val="009A04F6"/>
    <w:rsid w:val="009A070D"/>
    <w:rsid w:val="009A1BFF"/>
    <w:rsid w:val="009A1EC0"/>
    <w:rsid w:val="009A26A1"/>
    <w:rsid w:val="009A27FF"/>
    <w:rsid w:val="009A2953"/>
    <w:rsid w:val="009A2EDA"/>
    <w:rsid w:val="009A36CA"/>
    <w:rsid w:val="009A3E54"/>
    <w:rsid w:val="009A427D"/>
    <w:rsid w:val="009A4B24"/>
    <w:rsid w:val="009A4C1F"/>
    <w:rsid w:val="009A4CB8"/>
    <w:rsid w:val="009A4D1C"/>
    <w:rsid w:val="009A5D82"/>
    <w:rsid w:val="009A6FC9"/>
    <w:rsid w:val="009A7419"/>
    <w:rsid w:val="009A777E"/>
    <w:rsid w:val="009A78D8"/>
    <w:rsid w:val="009A7974"/>
    <w:rsid w:val="009B0415"/>
    <w:rsid w:val="009B04A3"/>
    <w:rsid w:val="009B167B"/>
    <w:rsid w:val="009B1A42"/>
    <w:rsid w:val="009B1ADD"/>
    <w:rsid w:val="009B1E35"/>
    <w:rsid w:val="009B1E62"/>
    <w:rsid w:val="009B233B"/>
    <w:rsid w:val="009B34A6"/>
    <w:rsid w:val="009B38C3"/>
    <w:rsid w:val="009B3F5D"/>
    <w:rsid w:val="009B4029"/>
    <w:rsid w:val="009B429B"/>
    <w:rsid w:val="009B4CE0"/>
    <w:rsid w:val="009B514F"/>
    <w:rsid w:val="009B5252"/>
    <w:rsid w:val="009B532C"/>
    <w:rsid w:val="009B68A7"/>
    <w:rsid w:val="009B7078"/>
    <w:rsid w:val="009B7333"/>
    <w:rsid w:val="009B7E00"/>
    <w:rsid w:val="009C0188"/>
    <w:rsid w:val="009C034D"/>
    <w:rsid w:val="009C0851"/>
    <w:rsid w:val="009C0BB5"/>
    <w:rsid w:val="009C0C96"/>
    <w:rsid w:val="009C1ABA"/>
    <w:rsid w:val="009C1F2B"/>
    <w:rsid w:val="009C31ED"/>
    <w:rsid w:val="009C337B"/>
    <w:rsid w:val="009C3484"/>
    <w:rsid w:val="009C3B99"/>
    <w:rsid w:val="009C3BA6"/>
    <w:rsid w:val="009C435D"/>
    <w:rsid w:val="009C4364"/>
    <w:rsid w:val="009C5EDA"/>
    <w:rsid w:val="009C617F"/>
    <w:rsid w:val="009C6FC5"/>
    <w:rsid w:val="009C7151"/>
    <w:rsid w:val="009C753E"/>
    <w:rsid w:val="009C75D8"/>
    <w:rsid w:val="009C76DD"/>
    <w:rsid w:val="009C7705"/>
    <w:rsid w:val="009C779F"/>
    <w:rsid w:val="009C7C83"/>
    <w:rsid w:val="009D00BF"/>
    <w:rsid w:val="009D05EC"/>
    <w:rsid w:val="009D1D1B"/>
    <w:rsid w:val="009D23DB"/>
    <w:rsid w:val="009D36BC"/>
    <w:rsid w:val="009D3E9C"/>
    <w:rsid w:val="009D4310"/>
    <w:rsid w:val="009D4536"/>
    <w:rsid w:val="009D4E36"/>
    <w:rsid w:val="009D5827"/>
    <w:rsid w:val="009D5B9B"/>
    <w:rsid w:val="009D6316"/>
    <w:rsid w:val="009D6BB6"/>
    <w:rsid w:val="009D73B6"/>
    <w:rsid w:val="009D76F7"/>
    <w:rsid w:val="009D787F"/>
    <w:rsid w:val="009D7EE2"/>
    <w:rsid w:val="009E0BDF"/>
    <w:rsid w:val="009E0C00"/>
    <w:rsid w:val="009E0DEB"/>
    <w:rsid w:val="009E13A8"/>
    <w:rsid w:val="009E1D92"/>
    <w:rsid w:val="009E2D8A"/>
    <w:rsid w:val="009E3228"/>
    <w:rsid w:val="009E41C6"/>
    <w:rsid w:val="009E4C46"/>
    <w:rsid w:val="009E56EE"/>
    <w:rsid w:val="009E5A12"/>
    <w:rsid w:val="009E5B54"/>
    <w:rsid w:val="009E6475"/>
    <w:rsid w:val="009E65CA"/>
    <w:rsid w:val="009E688E"/>
    <w:rsid w:val="009E6AFB"/>
    <w:rsid w:val="009E6BEA"/>
    <w:rsid w:val="009E6F82"/>
    <w:rsid w:val="009E722C"/>
    <w:rsid w:val="009E7781"/>
    <w:rsid w:val="009F0C24"/>
    <w:rsid w:val="009F125C"/>
    <w:rsid w:val="009F12CD"/>
    <w:rsid w:val="009F1CA1"/>
    <w:rsid w:val="009F2A69"/>
    <w:rsid w:val="009F312E"/>
    <w:rsid w:val="009F313D"/>
    <w:rsid w:val="009F31E3"/>
    <w:rsid w:val="009F4094"/>
    <w:rsid w:val="009F4BCE"/>
    <w:rsid w:val="009F4CA7"/>
    <w:rsid w:val="009F4DFF"/>
    <w:rsid w:val="009F5271"/>
    <w:rsid w:val="009F556C"/>
    <w:rsid w:val="009F5767"/>
    <w:rsid w:val="009F5A97"/>
    <w:rsid w:val="009F6D5A"/>
    <w:rsid w:val="009F6F75"/>
    <w:rsid w:val="009F7853"/>
    <w:rsid w:val="009F7CFD"/>
    <w:rsid w:val="00A00EDF"/>
    <w:rsid w:val="00A011D3"/>
    <w:rsid w:val="00A01355"/>
    <w:rsid w:val="00A018F8"/>
    <w:rsid w:val="00A01E9C"/>
    <w:rsid w:val="00A0218B"/>
    <w:rsid w:val="00A0265D"/>
    <w:rsid w:val="00A02CBA"/>
    <w:rsid w:val="00A04961"/>
    <w:rsid w:val="00A04AFC"/>
    <w:rsid w:val="00A05122"/>
    <w:rsid w:val="00A058A7"/>
    <w:rsid w:val="00A058C7"/>
    <w:rsid w:val="00A05CDA"/>
    <w:rsid w:val="00A05E0F"/>
    <w:rsid w:val="00A066B5"/>
    <w:rsid w:val="00A07A35"/>
    <w:rsid w:val="00A07A46"/>
    <w:rsid w:val="00A10FC0"/>
    <w:rsid w:val="00A114E2"/>
    <w:rsid w:val="00A115A3"/>
    <w:rsid w:val="00A11728"/>
    <w:rsid w:val="00A11984"/>
    <w:rsid w:val="00A12579"/>
    <w:rsid w:val="00A12CE2"/>
    <w:rsid w:val="00A135A1"/>
    <w:rsid w:val="00A135D7"/>
    <w:rsid w:val="00A1440C"/>
    <w:rsid w:val="00A14AFE"/>
    <w:rsid w:val="00A1573E"/>
    <w:rsid w:val="00A16118"/>
    <w:rsid w:val="00A16C97"/>
    <w:rsid w:val="00A16EA9"/>
    <w:rsid w:val="00A16F25"/>
    <w:rsid w:val="00A17ADD"/>
    <w:rsid w:val="00A17BC9"/>
    <w:rsid w:val="00A20021"/>
    <w:rsid w:val="00A2089C"/>
    <w:rsid w:val="00A21162"/>
    <w:rsid w:val="00A2184C"/>
    <w:rsid w:val="00A21BB8"/>
    <w:rsid w:val="00A21FCE"/>
    <w:rsid w:val="00A22014"/>
    <w:rsid w:val="00A2268A"/>
    <w:rsid w:val="00A232F0"/>
    <w:rsid w:val="00A233FE"/>
    <w:rsid w:val="00A2454C"/>
    <w:rsid w:val="00A24EF9"/>
    <w:rsid w:val="00A24F39"/>
    <w:rsid w:val="00A257C9"/>
    <w:rsid w:val="00A2698E"/>
    <w:rsid w:val="00A26AA7"/>
    <w:rsid w:val="00A26FA0"/>
    <w:rsid w:val="00A27132"/>
    <w:rsid w:val="00A27E40"/>
    <w:rsid w:val="00A30030"/>
    <w:rsid w:val="00A3014B"/>
    <w:rsid w:val="00A303A5"/>
    <w:rsid w:val="00A30AED"/>
    <w:rsid w:val="00A31E96"/>
    <w:rsid w:val="00A31F77"/>
    <w:rsid w:val="00A32142"/>
    <w:rsid w:val="00A3221E"/>
    <w:rsid w:val="00A32427"/>
    <w:rsid w:val="00A324A2"/>
    <w:rsid w:val="00A32534"/>
    <w:rsid w:val="00A327F1"/>
    <w:rsid w:val="00A32BCD"/>
    <w:rsid w:val="00A32EAA"/>
    <w:rsid w:val="00A33228"/>
    <w:rsid w:val="00A335B4"/>
    <w:rsid w:val="00A33CD6"/>
    <w:rsid w:val="00A34619"/>
    <w:rsid w:val="00A34F9D"/>
    <w:rsid w:val="00A3524F"/>
    <w:rsid w:val="00A3536A"/>
    <w:rsid w:val="00A35496"/>
    <w:rsid w:val="00A354B2"/>
    <w:rsid w:val="00A36924"/>
    <w:rsid w:val="00A371E0"/>
    <w:rsid w:val="00A37990"/>
    <w:rsid w:val="00A37CA4"/>
    <w:rsid w:val="00A37CB3"/>
    <w:rsid w:val="00A37FCC"/>
    <w:rsid w:val="00A40622"/>
    <w:rsid w:val="00A406BB"/>
    <w:rsid w:val="00A408FE"/>
    <w:rsid w:val="00A40AD1"/>
    <w:rsid w:val="00A4148A"/>
    <w:rsid w:val="00A415A1"/>
    <w:rsid w:val="00A41613"/>
    <w:rsid w:val="00A419BB"/>
    <w:rsid w:val="00A41F7B"/>
    <w:rsid w:val="00A41FDE"/>
    <w:rsid w:val="00A42A31"/>
    <w:rsid w:val="00A42C9E"/>
    <w:rsid w:val="00A438E2"/>
    <w:rsid w:val="00A43E50"/>
    <w:rsid w:val="00A4447B"/>
    <w:rsid w:val="00A44847"/>
    <w:rsid w:val="00A44C00"/>
    <w:rsid w:val="00A44E42"/>
    <w:rsid w:val="00A45253"/>
    <w:rsid w:val="00A45EC9"/>
    <w:rsid w:val="00A4686C"/>
    <w:rsid w:val="00A46A48"/>
    <w:rsid w:val="00A47E32"/>
    <w:rsid w:val="00A5078F"/>
    <w:rsid w:val="00A518A5"/>
    <w:rsid w:val="00A51B64"/>
    <w:rsid w:val="00A525E7"/>
    <w:rsid w:val="00A52B5B"/>
    <w:rsid w:val="00A52CBC"/>
    <w:rsid w:val="00A52F6B"/>
    <w:rsid w:val="00A53602"/>
    <w:rsid w:val="00A53E26"/>
    <w:rsid w:val="00A5482C"/>
    <w:rsid w:val="00A55261"/>
    <w:rsid w:val="00A55414"/>
    <w:rsid w:val="00A5572F"/>
    <w:rsid w:val="00A557A9"/>
    <w:rsid w:val="00A56950"/>
    <w:rsid w:val="00A56FAD"/>
    <w:rsid w:val="00A57852"/>
    <w:rsid w:val="00A6029F"/>
    <w:rsid w:val="00A60A75"/>
    <w:rsid w:val="00A60FC0"/>
    <w:rsid w:val="00A62147"/>
    <w:rsid w:val="00A62348"/>
    <w:rsid w:val="00A62DE1"/>
    <w:rsid w:val="00A62F56"/>
    <w:rsid w:val="00A637ED"/>
    <w:rsid w:val="00A6393F"/>
    <w:rsid w:val="00A63FB8"/>
    <w:rsid w:val="00A64071"/>
    <w:rsid w:val="00A6443F"/>
    <w:rsid w:val="00A64F6E"/>
    <w:rsid w:val="00A6592B"/>
    <w:rsid w:val="00A65AE7"/>
    <w:rsid w:val="00A65EC8"/>
    <w:rsid w:val="00A6705C"/>
    <w:rsid w:val="00A67916"/>
    <w:rsid w:val="00A679E1"/>
    <w:rsid w:val="00A70301"/>
    <w:rsid w:val="00A70665"/>
    <w:rsid w:val="00A70BD2"/>
    <w:rsid w:val="00A70EAA"/>
    <w:rsid w:val="00A70F8D"/>
    <w:rsid w:val="00A717C1"/>
    <w:rsid w:val="00A7198D"/>
    <w:rsid w:val="00A72A6E"/>
    <w:rsid w:val="00A72B69"/>
    <w:rsid w:val="00A72D3B"/>
    <w:rsid w:val="00A73228"/>
    <w:rsid w:val="00A73345"/>
    <w:rsid w:val="00A741D0"/>
    <w:rsid w:val="00A749C7"/>
    <w:rsid w:val="00A75168"/>
    <w:rsid w:val="00A751DD"/>
    <w:rsid w:val="00A75BB0"/>
    <w:rsid w:val="00A75BD4"/>
    <w:rsid w:val="00A75F5A"/>
    <w:rsid w:val="00A76A70"/>
    <w:rsid w:val="00A76B5A"/>
    <w:rsid w:val="00A76BB5"/>
    <w:rsid w:val="00A77962"/>
    <w:rsid w:val="00A77CBA"/>
    <w:rsid w:val="00A80180"/>
    <w:rsid w:val="00A8037B"/>
    <w:rsid w:val="00A80FDE"/>
    <w:rsid w:val="00A816DC"/>
    <w:rsid w:val="00A81F4B"/>
    <w:rsid w:val="00A820FC"/>
    <w:rsid w:val="00A82379"/>
    <w:rsid w:val="00A82919"/>
    <w:rsid w:val="00A82941"/>
    <w:rsid w:val="00A82D1F"/>
    <w:rsid w:val="00A83B96"/>
    <w:rsid w:val="00A842E4"/>
    <w:rsid w:val="00A84B75"/>
    <w:rsid w:val="00A84FA2"/>
    <w:rsid w:val="00A850EB"/>
    <w:rsid w:val="00A853A5"/>
    <w:rsid w:val="00A85AF4"/>
    <w:rsid w:val="00A85E6C"/>
    <w:rsid w:val="00A85F65"/>
    <w:rsid w:val="00A86319"/>
    <w:rsid w:val="00A86386"/>
    <w:rsid w:val="00A8667D"/>
    <w:rsid w:val="00A86700"/>
    <w:rsid w:val="00A86D98"/>
    <w:rsid w:val="00A86F70"/>
    <w:rsid w:val="00A8743C"/>
    <w:rsid w:val="00A8754C"/>
    <w:rsid w:val="00A878FC"/>
    <w:rsid w:val="00A87B9C"/>
    <w:rsid w:val="00A87C3D"/>
    <w:rsid w:val="00A87C6C"/>
    <w:rsid w:val="00A87D53"/>
    <w:rsid w:val="00A90D08"/>
    <w:rsid w:val="00A90D96"/>
    <w:rsid w:val="00A9135A"/>
    <w:rsid w:val="00A91FD1"/>
    <w:rsid w:val="00A92751"/>
    <w:rsid w:val="00A92854"/>
    <w:rsid w:val="00A92D8C"/>
    <w:rsid w:val="00A935EB"/>
    <w:rsid w:val="00A93975"/>
    <w:rsid w:val="00A942D3"/>
    <w:rsid w:val="00A94545"/>
    <w:rsid w:val="00A94D24"/>
    <w:rsid w:val="00A94D82"/>
    <w:rsid w:val="00A9590B"/>
    <w:rsid w:val="00A95B99"/>
    <w:rsid w:val="00A95DC7"/>
    <w:rsid w:val="00A96BD4"/>
    <w:rsid w:val="00A96E3D"/>
    <w:rsid w:val="00A97516"/>
    <w:rsid w:val="00A97F1F"/>
    <w:rsid w:val="00AA0A0D"/>
    <w:rsid w:val="00AA0AF3"/>
    <w:rsid w:val="00AA2E47"/>
    <w:rsid w:val="00AA3099"/>
    <w:rsid w:val="00AA3780"/>
    <w:rsid w:val="00AA37AE"/>
    <w:rsid w:val="00AA3900"/>
    <w:rsid w:val="00AA3CD4"/>
    <w:rsid w:val="00AA3F64"/>
    <w:rsid w:val="00AA45D3"/>
    <w:rsid w:val="00AA473B"/>
    <w:rsid w:val="00AA4F62"/>
    <w:rsid w:val="00AA56F9"/>
    <w:rsid w:val="00AA5C59"/>
    <w:rsid w:val="00AA5E2D"/>
    <w:rsid w:val="00AA5E58"/>
    <w:rsid w:val="00AA612B"/>
    <w:rsid w:val="00AA6233"/>
    <w:rsid w:val="00AA6C32"/>
    <w:rsid w:val="00AA6E65"/>
    <w:rsid w:val="00AA6F0F"/>
    <w:rsid w:val="00AA7414"/>
    <w:rsid w:val="00AA78D0"/>
    <w:rsid w:val="00AA7E85"/>
    <w:rsid w:val="00AA7FF1"/>
    <w:rsid w:val="00AB0390"/>
    <w:rsid w:val="00AB06A5"/>
    <w:rsid w:val="00AB08B3"/>
    <w:rsid w:val="00AB096C"/>
    <w:rsid w:val="00AB1220"/>
    <w:rsid w:val="00AB1368"/>
    <w:rsid w:val="00AB1727"/>
    <w:rsid w:val="00AB1802"/>
    <w:rsid w:val="00AB1E45"/>
    <w:rsid w:val="00AB3CF7"/>
    <w:rsid w:val="00AB49A7"/>
    <w:rsid w:val="00AB4A3C"/>
    <w:rsid w:val="00AB4DA8"/>
    <w:rsid w:val="00AB5316"/>
    <w:rsid w:val="00AB53A2"/>
    <w:rsid w:val="00AB5527"/>
    <w:rsid w:val="00AB5847"/>
    <w:rsid w:val="00AB58E2"/>
    <w:rsid w:val="00AB686D"/>
    <w:rsid w:val="00AB6AC1"/>
    <w:rsid w:val="00AB7BAE"/>
    <w:rsid w:val="00AB7DB6"/>
    <w:rsid w:val="00AC01B3"/>
    <w:rsid w:val="00AC0898"/>
    <w:rsid w:val="00AC0A73"/>
    <w:rsid w:val="00AC1439"/>
    <w:rsid w:val="00AC1619"/>
    <w:rsid w:val="00AC1F08"/>
    <w:rsid w:val="00AC245A"/>
    <w:rsid w:val="00AC3176"/>
    <w:rsid w:val="00AC32FC"/>
    <w:rsid w:val="00AC426F"/>
    <w:rsid w:val="00AC46E2"/>
    <w:rsid w:val="00AC4A54"/>
    <w:rsid w:val="00AC4AEE"/>
    <w:rsid w:val="00AC4D18"/>
    <w:rsid w:val="00AC52E9"/>
    <w:rsid w:val="00AC5548"/>
    <w:rsid w:val="00AC5912"/>
    <w:rsid w:val="00AC609A"/>
    <w:rsid w:val="00AC73BD"/>
    <w:rsid w:val="00AC76A7"/>
    <w:rsid w:val="00AC772C"/>
    <w:rsid w:val="00AC7AA3"/>
    <w:rsid w:val="00AD02AF"/>
    <w:rsid w:val="00AD0FA0"/>
    <w:rsid w:val="00AD10B1"/>
    <w:rsid w:val="00AD1568"/>
    <w:rsid w:val="00AD16F1"/>
    <w:rsid w:val="00AD1A73"/>
    <w:rsid w:val="00AD27A8"/>
    <w:rsid w:val="00AD353F"/>
    <w:rsid w:val="00AD3A73"/>
    <w:rsid w:val="00AD3CEC"/>
    <w:rsid w:val="00AD411A"/>
    <w:rsid w:val="00AD4F96"/>
    <w:rsid w:val="00AD60A3"/>
    <w:rsid w:val="00AD6C30"/>
    <w:rsid w:val="00AD6CEB"/>
    <w:rsid w:val="00AD72CC"/>
    <w:rsid w:val="00AD7746"/>
    <w:rsid w:val="00AE0062"/>
    <w:rsid w:val="00AE039B"/>
    <w:rsid w:val="00AE0920"/>
    <w:rsid w:val="00AE0EC3"/>
    <w:rsid w:val="00AE1767"/>
    <w:rsid w:val="00AE1886"/>
    <w:rsid w:val="00AE24E0"/>
    <w:rsid w:val="00AE255B"/>
    <w:rsid w:val="00AE2DA7"/>
    <w:rsid w:val="00AE3581"/>
    <w:rsid w:val="00AE38D4"/>
    <w:rsid w:val="00AE3D4D"/>
    <w:rsid w:val="00AE434A"/>
    <w:rsid w:val="00AE5438"/>
    <w:rsid w:val="00AE5523"/>
    <w:rsid w:val="00AE5550"/>
    <w:rsid w:val="00AE5873"/>
    <w:rsid w:val="00AE5B1A"/>
    <w:rsid w:val="00AE64E4"/>
    <w:rsid w:val="00AE65DA"/>
    <w:rsid w:val="00AE6628"/>
    <w:rsid w:val="00AE6C7E"/>
    <w:rsid w:val="00AE72AC"/>
    <w:rsid w:val="00AE732A"/>
    <w:rsid w:val="00AE756D"/>
    <w:rsid w:val="00AF0881"/>
    <w:rsid w:val="00AF118C"/>
    <w:rsid w:val="00AF15BF"/>
    <w:rsid w:val="00AF1677"/>
    <w:rsid w:val="00AF1F1E"/>
    <w:rsid w:val="00AF3083"/>
    <w:rsid w:val="00AF3A59"/>
    <w:rsid w:val="00AF3E9D"/>
    <w:rsid w:val="00AF42B7"/>
    <w:rsid w:val="00AF45EE"/>
    <w:rsid w:val="00AF5304"/>
    <w:rsid w:val="00AF5974"/>
    <w:rsid w:val="00AF5ABB"/>
    <w:rsid w:val="00AF5C7F"/>
    <w:rsid w:val="00AF6A50"/>
    <w:rsid w:val="00AF6EB6"/>
    <w:rsid w:val="00AF6F63"/>
    <w:rsid w:val="00AF6FF1"/>
    <w:rsid w:val="00AF7031"/>
    <w:rsid w:val="00AF747A"/>
    <w:rsid w:val="00AF7F9D"/>
    <w:rsid w:val="00B00413"/>
    <w:rsid w:val="00B007AE"/>
    <w:rsid w:val="00B00870"/>
    <w:rsid w:val="00B008A0"/>
    <w:rsid w:val="00B00B0F"/>
    <w:rsid w:val="00B00F16"/>
    <w:rsid w:val="00B01AED"/>
    <w:rsid w:val="00B01C80"/>
    <w:rsid w:val="00B0230B"/>
    <w:rsid w:val="00B02D3D"/>
    <w:rsid w:val="00B03444"/>
    <w:rsid w:val="00B03B50"/>
    <w:rsid w:val="00B04D79"/>
    <w:rsid w:val="00B05DCD"/>
    <w:rsid w:val="00B06012"/>
    <w:rsid w:val="00B0664B"/>
    <w:rsid w:val="00B0694B"/>
    <w:rsid w:val="00B07454"/>
    <w:rsid w:val="00B07AEA"/>
    <w:rsid w:val="00B07FC9"/>
    <w:rsid w:val="00B1074E"/>
    <w:rsid w:val="00B114CD"/>
    <w:rsid w:val="00B11817"/>
    <w:rsid w:val="00B12030"/>
    <w:rsid w:val="00B12597"/>
    <w:rsid w:val="00B12B8E"/>
    <w:rsid w:val="00B13001"/>
    <w:rsid w:val="00B13005"/>
    <w:rsid w:val="00B13235"/>
    <w:rsid w:val="00B134ED"/>
    <w:rsid w:val="00B14823"/>
    <w:rsid w:val="00B14ACD"/>
    <w:rsid w:val="00B14D05"/>
    <w:rsid w:val="00B15F1D"/>
    <w:rsid w:val="00B17177"/>
    <w:rsid w:val="00B1745F"/>
    <w:rsid w:val="00B17497"/>
    <w:rsid w:val="00B201C2"/>
    <w:rsid w:val="00B20320"/>
    <w:rsid w:val="00B20EB8"/>
    <w:rsid w:val="00B21C35"/>
    <w:rsid w:val="00B22227"/>
    <w:rsid w:val="00B222AD"/>
    <w:rsid w:val="00B2234A"/>
    <w:rsid w:val="00B2264A"/>
    <w:rsid w:val="00B2290E"/>
    <w:rsid w:val="00B22B2C"/>
    <w:rsid w:val="00B22F64"/>
    <w:rsid w:val="00B2359D"/>
    <w:rsid w:val="00B23CB3"/>
    <w:rsid w:val="00B23D1C"/>
    <w:rsid w:val="00B23E6A"/>
    <w:rsid w:val="00B247F1"/>
    <w:rsid w:val="00B25237"/>
    <w:rsid w:val="00B252A1"/>
    <w:rsid w:val="00B26C78"/>
    <w:rsid w:val="00B26EE8"/>
    <w:rsid w:val="00B27BC0"/>
    <w:rsid w:val="00B30ABA"/>
    <w:rsid w:val="00B30BE5"/>
    <w:rsid w:val="00B310E7"/>
    <w:rsid w:val="00B318C6"/>
    <w:rsid w:val="00B31BCF"/>
    <w:rsid w:val="00B31CF3"/>
    <w:rsid w:val="00B31D0B"/>
    <w:rsid w:val="00B320E1"/>
    <w:rsid w:val="00B324E2"/>
    <w:rsid w:val="00B324EB"/>
    <w:rsid w:val="00B32B1D"/>
    <w:rsid w:val="00B32D0C"/>
    <w:rsid w:val="00B32D3A"/>
    <w:rsid w:val="00B33494"/>
    <w:rsid w:val="00B33695"/>
    <w:rsid w:val="00B337B3"/>
    <w:rsid w:val="00B33DAE"/>
    <w:rsid w:val="00B3446B"/>
    <w:rsid w:val="00B34B92"/>
    <w:rsid w:val="00B34E1C"/>
    <w:rsid w:val="00B34F5C"/>
    <w:rsid w:val="00B360FF"/>
    <w:rsid w:val="00B36D24"/>
    <w:rsid w:val="00B37DA7"/>
    <w:rsid w:val="00B4054D"/>
    <w:rsid w:val="00B4082A"/>
    <w:rsid w:val="00B40FBD"/>
    <w:rsid w:val="00B4237A"/>
    <w:rsid w:val="00B4245A"/>
    <w:rsid w:val="00B43C61"/>
    <w:rsid w:val="00B447A4"/>
    <w:rsid w:val="00B44883"/>
    <w:rsid w:val="00B44F54"/>
    <w:rsid w:val="00B4596F"/>
    <w:rsid w:val="00B4709F"/>
    <w:rsid w:val="00B47311"/>
    <w:rsid w:val="00B47987"/>
    <w:rsid w:val="00B479B9"/>
    <w:rsid w:val="00B47A05"/>
    <w:rsid w:val="00B47C9B"/>
    <w:rsid w:val="00B47ED7"/>
    <w:rsid w:val="00B50012"/>
    <w:rsid w:val="00B5099D"/>
    <w:rsid w:val="00B50AE0"/>
    <w:rsid w:val="00B511B7"/>
    <w:rsid w:val="00B511BF"/>
    <w:rsid w:val="00B51DE6"/>
    <w:rsid w:val="00B5229C"/>
    <w:rsid w:val="00B52C78"/>
    <w:rsid w:val="00B53A10"/>
    <w:rsid w:val="00B53B34"/>
    <w:rsid w:val="00B5425F"/>
    <w:rsid w:val="00B54843"/>
    <w:rsid w:val="00B5485A"/>
    <w:rsid w:val="00B548D2"/>
    <w:rsid w:val="00B54B03"/>
    <w:rsid w:val="00B54B6C"/>
    <w:rsid w:val="00B54D24"/>
    <w:rsid w:val="00B54DCF"/>
    <w:rsid w:val="00B55BC7"/>
    <w:rsid w:val="00B562E3"/>
    <w:rsid w:val="00B56B67"/>
    <w:rsid w:val="00B56BF4"/>
    <w:rsid w:val="00B56D70"/>
    <w:rsid w:val="00B57C3C"/>
    <w:rsid w:val="00B57D5A"/>
    <w:rsid w:val="00B60099"/>
    <w:rsid w:val="00B60FC7"/>
    <w:rsid w:val="00B61CAB"/>
    <w:rsid w:val="00B620B0"/>
    <w:rsid w:val="00B623FB"/>
    <w:rsid w:val="00B62805"/>
    <w:rsid w:val="00B63B72"/>
    <w:rsid w:val="00B6401B"/>
    <w:rsid w:val="00B64155"/>
    <w:rsid w:val="00B659BE"/>
    <w:rsid w:val="00B662DF"/>
    <w:rsid w:val="00B66408"/>
    <w:rsid w:val="00B66F15"/>
    <w:rsid w:val="00B67085"/>
    <w:rsid w:val="00B6712A"/>
    <w:rsid w:val="00B67892"/>
    <w:rsid w:val="00B708A3"/>
    <w:rsid w:val="00B70A93"/>
    <w:rsid w:val="00B70D71"/>
    <w:rsid w:val="00B72D91"/>
    <w:rsid w:val="00B730C4"/>
    <w:rsid w:val="00B74127"/>
    <w:rsid w:val="00B74458"/>
    <w:rsid w:val="00B750C8"/>
    <w:rsid w:val="00B75496"/>
    <w:rsid w:val="00B767D3"/>
    <w:rsid w:val="00B76F2D"/>
    <w:rsid w:val="00B77018"/>
    <w:rsid w:val="00B77284"/>
    <w:rsid w:val="00B7778B"/>
    <w:rsid w:val="00B77C35"/>
    <w:rsid w:val="00B80157"/>
    <w:rsid w:val="00B81656"/>
    <w:rsid w:val="00B81996"/>
    <w:rsid w:val="00B81AEE"/>
    <w:rsid w:val="00B825D2"/>
    <w:rsid w:val="00B833CC"/>
    <w:rsid w:val="00B83ADB"/>
    <w:rsid w:val="00B83B02"/>
    <w:rsid w:val="00B83D7C"/>
    <w:rsid w:val="00B84D09"/>
    <w:rsid w:val="00B858BC"/>
    <w:rsid w:val="00B85D5E"/>
    <w:rsid w:val="00B86252"/>
    <w:rsid w:val="00B86465"/>
    <w:rsid w:val="00B87FC3"/>
    <w:rsid w:val="00B90CF7"/>
    <w:rsid w:val="00B90E90"/>
    <w:rsid w:val="00B90F00"/>
    <w:rsid w:val="00B91C00"/>
    <w:rsid w:val="00B9224E"/>
    <w:rsid w:val="00B923A2"/>
    <w:rsid w:val="00B9270B"/>
    <w:rsid w:val="00B931DF"/>
    <w:rsid w:val="00B931FA"/>
    <w:rsid w:val="00B93E0F"/>
    <w:rsid w:val="00B943CF"/>
    <w:rsid w:val="00B94EA3"/>
    <w:rsid w:val="00B9556B"/>
    <w:rsid w:val="00B9581D"/>
    <w:rsid w:val="00B95B01"/>
    <w:rsid w:val="00B95BE0"/>
    <w:rsid w:val="00B95BE8"/>
    <w:rsid w:val="00B95F3F"/>
    <w:rsid w:val="00B9603C"/>
    <w:rsid w:val="00B9605D"/>
    <w:rsid w:val="00B96454"/>
    <w:rsid w:val="00B96FCA"/>
    <w:rsid w:val="00B97069"/>
    <w:rsid w:val="00B977ED"/>
    <w:rsid w:val="00B97817"/>
    <w:rsid w:val="00B97D76"/>
    <w:rsid w:val="00B97EFB"/>
    <w:rsid w:val="00B97F5F"/>
    <w:rsid w:val="00BA01F8"/>
    <w:rsid w:val="00BA0264"/>
    <w:rsid w:val="00BA037E"/>
    <w:rsid w:val="00BA06DE"/>
    <w:rsid w:val="00BA104B"/>
    <w:rsid w:val="00BA162A"/>
    <w:rsid w:val="00BA225D"/>
    <w:rsid w:val="00BA24DA"/>
    <w:rsid w:val="00BA25DE"/>
    <w:rsid w:val="00BA2CD2"/>
    <w:rsid w:val="00BA2FF2"/>
    <w:rsid w:val="00BA34E9"/>
    <w:rsid w:val="00BA35BF"/>
    <w:rsid w:val="00BA4482"/>
    <w:rsid w:val="00BA460C"/>
    <w:rsid w:val="00BA46BD"/>
    <w:rsid w:val="00BA4BD9"/>
    <w:rsid w:val="00BA6570"/>
    <w:rsid w:val="00BA6786"/>
    <w:rsid w:val="00BA6A2C"/>
    <w:rsid w:val="00BA6BC1"/>
    <w:rsid w:val="00BA6D66"/>
    <w:rsid w:val="00BA7325"/>
    <w:rsid w:val="00BA79F8"/>
    <w:rsid w:val="00BA7E3A"/>
    <w:rsid w:val="00BB013E"/>
    <w:rsid w:val="00BB127C"/>
    <w:rsid w:val="00BB13C7"/>
    <w:rsid w:val="00BB1BFB"/>
    <w:rsid w:val="00BB1C94"/>
    <w:rsid w:val="00BB26D2"/>
    <w:rsid w:val="00BB36AE"/>
    <w:rsid w:val="00BB39BD"/>
    <w:rsid w:val="00BB4158"/>
    <w:rsid w:val="00BB441C"/>
    <w:rsid w:val="00BB479F"/>
    <w:rsid w:val="00BB4E5A"/>
    <w:rsid w:val="00BB5D98"/>
    <w:rsid w:val="00BB668C"/>
    <w:rsid w:val="00BB7697"/>
    <w:rsid w:val="00BB7C88"/>
    <w:rsid w:val="00BB7FFC"/>
    <w:rsid w:val="00BC020E"/>
    <w:rsid w:val="00BC0A24"/>
    <w:rsid w:val="00BC1527"/>
    <w:rsid w:val="00BC1A7C"/>
    <w:rsid w:val="00BC1A97"/>
    <w:rsid w:val="00BC2166"/>
    <w:rsid w:val="00BC260E"/>
    <w:rsid w:val="00BC2625"/>
    <w:rsid w:val="00BC27A2"/>
    <w:rsid w:val="00BC3753"/>
    <w:rsid w:val="00BC3B1F"/>
    <w:rsid w:val="00BC3C62"/>
    <w:rsid w:val="00BC3CAF"/>
    <w:rsid w:val="00BC4750"/>
    <w:rsid w:val="00BC51E4"/>
    <w:rsid w:val="00BC5529"/>
    <w:rsid w:val="00BC58B3"/>
    <w:rsid w:val="00BC5956"/>
    <w:rsid w:val="00BC5F32"/>
    <w:rsid w:val="00BC6B46"/>
    <w:rsid w:val="00BC7D95"/>
    <w:rsid w:val="00BD0A8C"/>
    <w:rsid w:val="00BD1F59"/>
    <w:rsid w:val="00BD2411"/>
    <w:rsid w:val="00BD2B11"/>
    <w:rsid w:val="00BD2CDA"/>
    <w:rsid w:val="00BD2D34"/>
    <w:rsid w:val="00BD2F90"/>
    <w:rsid w:val="00BD3859"/>
    <w:rsid w:val="00BD3BB0"/>
    <w:rsid w:val="00BD3D38"/>
    <w:rsid w:val="00BD4BEB"/>
    <w:rsid w:val="00BD4E61"/>
    <w:rsid w:val="00BD523E"/>
    <w:rsid w:val="00BD6095"/>
    <w:rsid w:val="00BD62E7"/>
    <w:rsid w:val="00BD6DBB"/>
    <w:rsid w:val="00BD6E43"/>
    <w:rsid w:val="00BD70A1"/>
    <w:rsid w:val="00BE011E"/>
    <w:rsid w:val="00BE0A15"/>
    <w:rsid w:val="00BE13D3"/>
    <w:rsid w:val="00BE188A"/>
    <w:rsid w:val="00BE1B9E"/>
    <w:rsid w:val="00BE21A3"/>
    <w:rsid w:val="00BE2643"/>
    <w:rsid w:val="00BE2A1B"/>
    <w:rsid w:val="00BE2FE6"/>
    <w:rsid w:val="00BE333C"/>
    <w:rsid w:val="00BE34E4"/>
    <w:rsid w:val="00BE3A03"/>
    <w:rsid w:val="00BE3AD3"/>
    <w:rsid w:val="00BE3C94"/>
    <w:rsid w:val="00BE3D70"/>
    <w:rsid w:val="00BE409C"/>
    <w:rsid w:val="00BE4336"/>
    <w:rsid w:val="00BE50E9"/>
    <w:rsid w:val="00BE5509"/>
    <w:rsid w:val="00BE60E7"/>
    <w:rsid w:val="00BE6702"/>
    <w:rsid w:val="00BE6AE9"/>
    <w:rsid w:val="00BE70B1"/>
    <w:rsid w:val="00BE7134"/>
    <w:rsid w:val="00BE76A0"/>
    <w:rsid w:val="00BE7FB1"/>
    <w:rsid w:val="00BF00BE"/>
    <w:rsid w:val="00BF00F2"/>
    <w:rsid w:val="00BF01F8"/>
    <w:rsid w:val="00BF0644"/>
    <w:rsid w:val="00BF1306"/>
    <w:rsid w:val="00BF1DF5"/>
    <w:rsid w:val="00BF1F05"/>
    <w:rsid w:val="00BF223A"/>
    <w:rsid w:val="00BF2545"/>
    <w:rsid w:val="00BF2614"/>
    <w:rsid w:val="00BF266A"/>
    <w:rsid w:val="00BF271D"/>
    <w:rsid w:val="00BF2976"/>
    <w:rsid w:val="00BF2AC6"/>
    <w:rsid w:val="00BF2D7D"/>
    <w:rsid w:val="00BF3300"/>
    <w:rsid w:val="00BF35F2"/>
    <w:rsid w:val="00BF37CF"/>
    <w:rsid w:val="00BF412E"/>
    <w:rsid w:val="00BF4797"/>
    <w:rsid w:val="00BF5206"/>
    <w:rsid w:val="00BF54DB"/>
    <w:rsid w:val="00BF5633"/>
    <w:rsid w:val="00BF595E"/>
    <w:rsid w:val="00BF6217"/>
    <w:rsid w:val="00BF675E"/>
    <w:rsid w:val="00BF7996"/>
    <w:rsid w:val="00BF7DBB"/>
    <w:rsid w:val="00C01008"/>
    <w:rsid w:val="00C01241"/>
    <w:rsid w:val="00C018F0"/>
    <w:rsid w:val="00C0207F"/>
    <w:rsid w:val="00C0254A"/>
    <w:rsid w:val="00C02934"/>
    <w:rsid w:val="00C02B5C"/>
    <w:rsid w:val="00C03169"/>
    <w:rsid w:val="00C03891"/>
    <w:rsid w:val="00C0459A"/>
    <w:rsid w:val="00C05616"/>
    <w:rsid w:val="00C05A6D"/>
    <w:rsid w:val="00C05B2A"/>
    <w:rsid w:val="00C05BF7"/>
    <w:rsid w:val="00C064B0"/>
    <w:rsid w:val="00C0653F"/>
    <w:rsid w:val="00C065D6"/>
    <w:rsid w:val="00C06DED"/>
    <w:rsid w:val="00C0723D"/>
    <w:rsid w:val="00C1000B"/>
    <w:rsid w:val="00C10EF5"/>
    <w:rsid w:val="00C1188F"/>
    <w:rsid w:val="00C11CCD"/>
    <w:rsid w:val="00C12DE4"/>
    <w:rsid w:val="00C13216"/>
    <w:rsid w:val="00C1374A"/>
    <w:rsid w:val="00C1412B"/>
    <w:rsid w:val="00C14725"/>
    <w:rsid w:val="00C152DF"/>
    <w:rsid w:val="00C156A0"/>
    <w:rsid w:val="00C157F6"/>
    <w:rsid w:val="00C16167"/>
    <w:rsid w:val="00C1628E"/>
    <w:rsid w:val="00C166AA"/>
    <w:rsid w:val="00C16E8B"/>
    <w:rsid w:val="00C173F7"/>
    <w:rsid w:val="00C17C94"/>
    <w:rsid w:val="00C20D9D"/>
    <w:rsid w:val="00C2171D"/>
    <w:rsid w:val="00C224E2"/>
    <w:rsid w:val="00C22B0A"/>
    <w:rsid w:val="00C22F90"/>
    <w:rsid w:val="00C24809"/>
    <w:rsid w:val="00C24D7C"/>
    <w:rsid w:val="00C25B17"/>
    <w:rsid w:val="00C263EA"/>
    <w:rsid w:val="00C2650F"/>
    <w:rsid w:val="00C2678F"/>
    <w:rsid w:val="00C26B2B"/>
    <w:rsid w:val="00C26F28"/>
    <w:rsid w:val="00C27119"/>
    <w:rsid w:val="00C27228"/>
    <w:rsid w:val="00C2727C"/>
    <w:rsid w:val="00C276E0"/>
    <w:rsid w:val="00C27D6F"/>
    <w:rsid w:val="00C27FBC"/>
    <w:rsid w:val="00C303B1"/>
    <w:rsid w:val="00C30E61"/>
    <w:rsid w:val="00C31862"/>
    <w:rsid w:val="00C3197E"/>
    <w:rsid w:val="00C31B71"/>
    <w:rsid w:val="00C31B83"/>
    <w:rsid w:val="00C31DFF"/>
    <w:rsid w:val="00C32109"/>
    <w:rsid w:val="00C3224C"/>
    <w:rsid w:val="00C3245D"/>
    <w:rsid w:val="00C32AB5"/>
    <w:rsid w:val="00C33377"/>
    <w:rsid w:val="00C347A3"/>
    <w:rsid w:val="00C34A8E"/>
    <w:rsid w:val="00C34B4A"/>
    <w:rsid w:val="00C3558D"/>
    <w:rsid w:val="00C35760"/>
    <w:rsid w:val="00C35909"/>
    <w:rsid w:val="00C35F6D"/>
    <w:rsid w:val="00C36952"/>
    <w:rsid w:val="00C36A21"/>
    <w:rsid w:val="00C37413"/>
    <w:rsid w:val="00C3781D"/>
    <w:rsid w:val="00C37C6D"/>
    <w:rsid w:val="00C41252"/>
    <w:rsid w:val="00C41CC0"/>
    <w:rsid w:val="00C41E09"/>
    <w:rsid w:val="00C420B5"/>
    <w:rsid w:val="00C4227A"/>
    <w:rsid w:val="00C429CD"/>
    <w:rsid w:val="00C42A68"/>
    <w:rsid w:val="00C42B6B"/>
    <w:rsid w:val="00C435A5"/>
    <w:rsid w:val="00C43A1F"/>
    <w:rsid w:val="00C43B23"/>
    <w:rsid w:val="00C43E4D"/>
    <w:rsid w:val="00C43FD6"/>
    <w:rsid w:val="00C4443D"/>
    <w:rsid w:val="00C444F7"/>
    <w:rsid w:val="00C44E06"/>
    <w:rsid w:val="00C45C56"/>
    <w:rsid w:val="00C46196"/>
    <w:rsid w:val="00C461F5"/>
    <w:rsid w:val="00C47222"/>
    <w:rsid w:val="00C4738F"/>
    <w:rsid w:val="00C4745B"/>
    <w:rsid w:val="00C477DE"/>
    <w:rsid w:val="00C47C58"/>
    <w:rsid w:val="00C5020E"/>
    <w:rsid w:val="00C50C17"/>
    <w:rsid w:val="00C50DEF"/>
    <w:rsid w:val="00C50DFB"/>
    <w:rsid w:val="00C50F20"/>
    <w:rsid w:val="00C511EF"/>
    <w:rsid w:val="00C512B0"/>
    <w:rsid w:val="00C51975"/>
    <w:rsid w:val="00C51F1E"/>
    <w:rsid w:val="00C52249"/>
    <w:rsid w:val="00C52971"/>
    <w:rsid w:val="00C52BCE"/>
    <w:rsid w:val="00C52BE3"/>
    <w:rsid w:val="00C52D77"/>
    <w:rsid w:val="00C53473"/>
    <w:rsid w:val="00C53697"/>
    <w:rsid w:val="00C538CD"/>
    <w:rsid w:val="00C541BC"/>
    <w:rsid w:val="00C54427"/>
    <w:rsid w:val="00C55066"/>
    <w:rsid w:val="00C55361"/>
    <w:rsid w:val="00C55E67"/>
    <w:rsid w:val="00C567B1"/>
    <w:rsid w:val="00C57A49"/>
    <w:rsid w:val="00C601DA"/>
    <w:rsid w:val="00C60375"/>
    <w:rsid w:val="00C60D61"/>
    <w:rsid w:val="00C617C5"/>
    <w:rsid w:val="00C619B5"/>
    <w:rsid w:val="00C62075"/>
    <w:rsid w:val="00C6229B"/>
    <w:rsid w:val="00C62531"/>
    <w:rsid w:val="00C62908"/>
    <w:rsid w:val="00C62DEA"/>
    <w:rsid w:val="00C62F70"/>
    <w:rsid w:val="00C640D8"/>
    <w:rsid w:val="00C64BC1"/>
    <w:rsid w:val="00C64DF1"/>
    <w:rsid w:val="00C6568B"/>
    <w:rsid w:val="00C65880"/>
    <w:rsid w:val="00C65BAF"/>
    <w:rsid w:val="00C65C43"/>
    <w:rsid w:val="00C65F84"/>
    <w:rsid w:val="00C65FC4"/>
    <w:rsid w:val="00C66584"/>
    <w:rsid w:val="00C674D9"/>
    <w:rsid w:val="00C675C3"/>
    <w:rsid w:val="00C67977"/>
    <w:rsid w:val="00C67988"/>
    <w:rsid w:val="00C70885"/>
    <w:rsid w:val="00C70D55"/>
    <w:rsid w:val="00C713E8"/>
    <w:rsid w:val="00C716FA"/>
    <w:rsid w:val="00C71BC0"/>
    <w:rsid w:val="00C72598"/>
    <w:rsid w:val="00C734CB"/>
    <w:rsid w:val="00C73776"/>
    <w:rsid w:val="00C73849"/>
    <w:rsid w:val="00C73858"/>
    <w:rsid w:val="00C738EC"/>
    <w:rsid w:val="00C742BC"/>
    <w:rsid w:val="00C744F5"/>
    <w:rsid w:val="00C749DE"/>
    <w:rsid w:val="00C74C6E"/>
    <w:rsid w:val="00C759CD"/>
    <w:rsid w:val="00C75F9E"/>
    <w:rsid w:val="00C76571"/>
    <w:rsid w:val="00C76E37"/>
    <w:rsid w:val="00C7735F"/>
    <w:rsid w:val="00C77842"/>
    <w:rsid w:val="00C77981"/>
    <w:rsid w:val="00C800E4"/>
    <w:rsid w:val="00C8115F"/>
    <w:rsid w:val="00C811FF"/>
    <w:rsid w:val="00C81F3F"/>
    <w:rsid w:val="00C82297"/>
    <w:rsid w:val="00C8239C"/>
    <w:rsid w:val="00C8287F"/>
    <w:rsid w:val="00C82A81"/>
    <w:rsid w:val="00C8306C"/>
    <w:rsid w:val="00C83371"/>
    <w:rsid w:val="00C8383C"/>
    <w:rsid w:val="00C83D9A"/>
    <w:rsid w:val="00C84D4B"/>
    <w:rsid w:val="00C851D8"/>
    <w:rsid w:val="00C861DB"/>
    <w:rsid w:val="00C86439"/>
    <w:rsid w:val="00C86630"/>
    <w:rsid w:val="00C869C3"/>
    <w:rsid w:val="00C86E8E"/>
    <w:rsid w:val="00C907F0"/>
    <w:rsid w:val="00C90AB6"/>
    <w:rsid w:val="00C90C7A"/>
    <w:rsid w:val="00C918BF"/>
    <w:rsid w:val="00C919EA"/>
    <w:rsid w:val="00C91C33"/>
    <w:rsid w:val="00C91C46"/>
    <w:rsid w:val="00C92797"/>
    <w:rsid w:val="00C92B8F"/>
    <w:rsid w:val="00C930EB"/>
    <w:rsid w:val="00C93EE6"/>
    <w:rsid w:val="00C94533"/>
    <w:rsid w:val="00C94B0B"/>
    <w:rsid w:val="00C94B35"/>
    <w:rsid w:val="00C94E79"/>
    <w:rsid w:val="00C95749"/>
    <w:rsid w:val="00C95C5B"/>
    <w:rsid w:val="00C96116"/>
    <w:rsid w:val="00C96361"/>
    <w:rsid w:val="00C96557"/>
    <w:rsid w:val="00C96662"/>
    <w:rsid w:val="00C96842"/>
    <w:rsid w:val="00C96A19"/>
    <w:rsid w:val="00C96C02"/>
    <w:rsid w:val="00C97A55"/>
    <w:rsid w:val="00C97AF8"/>
    <w:rsid w:val="00CA0001"/>
    <w:rsid w:val="00CA083F"/>
    <w:rsid w:val="00CA0F88"/>
    <w:rsid w:val="00CA1921"/>
    <w:rsid w:val="00CA1B97"/>
    <w:rsid w:val="00CA1CF7"/>
    <w:rsid w:val="00CA1E6A"/>
    <w:rsid w:val="00CA2293"/>
    <w:rsid w:val="00CA2619"/>
    <w:rsid w:val="00CA2B7D"/>
    <w:rsid w:val="00CA32C2"/>
    <w:rsid w:val="00CA34FE"/>
    <w:rsid w:val="00CA3696"/>
    <w:rsid w:val="00CA3928"/>
    <w:rsid w:val="00CA488C"/>
    <w:rsid w:val="00CA4C4D"/>
    <w:rsid w:val="00CA5058"/>
    <w:rsid w:val="00CA5D8D"/>
    <w:rsid w:val="00CA69DD"/>
    <w:rsid w:val="00CA732E"/>
    <w:rsid w:val="00CB00D1"/>
    <w:rsid w:val="00CB09C8"/>
    <w:rsid w:val="00CB11DA"/>
    <w:rsid w:val="00CB151B"/>
    <w:rsid w:val="00CB1D06"/>
    <w:rsid w:val="00CB2019"/>
    <w:rsid w:val="00CB21B9"/>
    <w:rsid w:val="00CB2238"/>
    <w:rsid w:val="00CB2ECC"/>
    <w:rsid w:val="00CB3B74"/>
    <w:rsid w:val="00CB4F43"/>
    <w:rsid w:val="00CB4FB5"/>
    <w:rsid w:val="00CB4FB9"/>
    <w:rsid w:val="00CB5F26"/>
    <w:rsid w:val="00CB639B"/>
    <w:rsid w:val="00CB63C6"/>
    <w:rsid w:val="00CB6715"/>
    <w:rsid w:val="00CB6B80"/>
    <w:rsid w:val="00CB7F66"/>
    <w:rsid w:val="00CC0299"/>
    <w:rsid w:val="00CC032E"/>
    <w:rsid w:val="00CC05B9"/>
    <w:rsid w:val="00CC0E36"/>
    <w:rsid w:val="00CC1096"/>
    <w:rsid w:val="00CC10E2"/>
    <w:rsid w:val="00CC1DB9"/>
    <w:rsid w:val="00CC3124"/>
    <w:rsid w:val="00CC3168"/>
    <w:rsid w:val="00CC33AE"/>
    <w:rsid w:val="00CC3451"/>
    <w:rsid w:val="00CC40F0"/>
    <w:rsid w:val="00CC4805"/>
    <w:rsid w:val="00CC4F6E"/>
    <w:rsid w:val="00CC5316"/>
    <w:rsid w:val="00CC58F8"/>
    <w:rsid w:val="00CC6283"/>
    <w:rsid w:val="00CC671E"/>
    <w:rsid w:val="00CC67F7"/>
    <w:rsid w:val="00CC6805"/>
    <w:rsid w:val="00CC7139"/>
    <w:rsid w:val="00CC7A41"/>
    <w:rsid w:val="00CC7CCB"/>
    <w:rsid w:val="00CC7D09"/>
    <w:rsid w:val="00CD0331"/>
    <w:rsid w:val="00CD0C8E"/>
    <w:rsid w:val="00CD28D0"/>
    <w:rsid w:val="00CD3006"/>
    <w:rsid w:val="00CD3247"/>
    <w:rsid w:val="00CD39B1"/>
    <w:rsid w:val="00CD412F"/>
    <w:rsid w:val="00CD4713"/>
    <w:rsid w:val="00CD4919"/>
    <w:rsid w:val="00CD4F89"/>
    <w:rsid w:val="00CD5274"/>
    <w:rsid w:val="00CD528E"/>
    <w:rsid w:val="00CD5A4D"/>
    <w:rsid w:val="00CD5CD8"/>
    <w:rsid w:val="00CD5D33"/>
    <w:rsid w:val="00CD6093"/>
    <w:rsid w:val="00CD659C"/>
    <w:rsid w:val="00CD6DA1"/>
    <w:rsid w:val="00CD6E3A"/>
    <w:rsid w:val="00CD7019"/>
    <w:rsid w:val="00CE08F5"/>
    <w:rsid w:val="00CE0CB8"/>
    <w:rsid w:val="00CE11B3"/>
    <w:rsid w:val="00CE1273"/>
    <w:rsid w:val="00CE19E0"/>
    <w:rsid w:val="00CE1DCF"/>
    <w:rsid w:val="00CE2067"/>
    <w:rsid w:val="00CE2F90"/>
    <w:rsid w:val="00CE30E1"/>
    <w:rsid w:val="00CE336F"/>
    <w:rsid w:val="00CE341A"/>
    <w:rsid w:val="00CE353C"/>
    <w:rsid w:val="00CE446C"/>
    <w:rsid w:val="00CE4CEC"/>
    <w:rsid w:val="00CE4E76"/>
    <w:rsid w:val="00CE4F5D"/>
    <w:rsid w:val="00CE5313"/>
    <w:rsid w:val="00CE58B7"/>
    <w:rsid w:val="00CE6E77"/>
    <w:rsid w:val="00CE7129"/>
    <w:rsid w:val="00CE7253"/>
    <w:rsid w:val="00CE73E5"/>
    <w:rsid w:val="00CF033F"/>
    <w:rsid w:val="00CF0565"/>
    <w:rsid w:val="00CF0BC8"/>
    <w:rsid w:val="00CF1480"/>
    <w:rsid w:val="00CF235A"/>
    <w:rsid w:val="00CF23FC"/>
    <w:rsid w:val="00CF2559"/>
    <w:rsid w:val="00CF2842"/>
    <w:rsid w:val="00CF29F8"/>
    <w:rsid w:val="00CF2D2B"/>
    <w:rsid w:val="00CF3145"/>
    <w:rsid w:val="00CF317B"/>
    <w:rsid w:val="00CF3233"/>
    <w:rsid w:val="00CF3638"/>
    <w:rsid w:val="00CF3940"/>
    <w:rsid w:val="00CF3A21"/>
    <w:rsid w:val="00CF4372"/>
    <w:rsid w:val="00CF437E"/>
    <w:rsid w:val="00CF4696"/>
    <w:rsid w:val="00CF646D"/>
    <w:rsid w:val="00CF64EB"/>
    <w:rsid w:val="00CF66F2"/>
    <w:rsid w:val="00CF6C3F"/>
    <w:rsid w:val="00CF6C7F"/>
    <w:rsid w:val="00D00ED6"/>
    <w:rsid w:val="00D01104"/>
    <w:rsid w:val="00D0197E"/>
    <w:rsid w:val="00D01EA6"/>
    <w:rsid w:val="00D021C3"/>
    <w:rsid w:val="00D02B48"/>
    <w:rsid w:val="00D02EDE"/>
    <w:rsid w:val="00D037B2"/>
    <w:rsid w:val="00D03B37"/>
    <w:rsid w:val="00D03C49"/>
    <w:rsid w:val="00D03DC3"/>
    <w:rsid w:val="00D0485B"/>
    <w:rsid w:val="00D04BAE"/>
    <w:rsid w:val="00D04BD8"/>
    <w:rsid w:val="00D05128"/>
    <w:rsid w:val="00D05371"/>
    <w:rsid w:val="00D05E6A"/>
    <w:rsid w:val="00D06011"/>
    <w:rsid w:val="00D0637E"/>
    <w:rsid w:val="00D063CD"/>
    <w:rsid w:val="00D06D6F"/>
    <w:rsid w:val="00D07521"/>
    <w:rsid w:val="00D07AC3"/>
    <w:rsid w:val="00D10495"/>
    <w:rsid w:val="00D10985"/>
    <w:rsid w:val="00D10A61"/>
    <w:rsid w:val="00D112FD"/>
    <w:rsid w:val="00D11D59"/>
    <w:rsid w:val="00D1232B"/>
    <w:rsid w:val="00D126F1"/>
    <w:rsid w:val="00D12A54"/>
    <w:rsid w:val="00D12E56"/>
    <w:rsid w:val="00D13267"/>
    <w:rsid w:val="00D13B2A"/>
    <w:rsid w:val="00D1437D"/>
    <w:rsid w:val="00D14F11"/>
    <w:rsid w:val="00D14FDD"/>
    <w:rsid w:val="00D1502F"/>
    <w:rsid w:val="00D151E7"/>
    <w:rsid w:val="00D156E7"/>
    <w:rsid w:val="00D159D0"/>
    <w:rsid w:val="00D159F0"/>
    <w:rsid w:val="00D15A37"/>
    <w:rsid w:val="00D16009"/>
    <w:rsid w:val="00D1602B"/>
    <w:rsid w:val="00D165ED"/>
    <w:rsid w:val="00D16CFA"/>
    <w:rsid w:val="00D16F0F"/>
    <w:rsid w:val="00D202C8"/>
    <w:rsid w:val="00D20E03"/>
    <w:rsid w:val="00D212A9"/>
    <w:rsid w:val="00D212E3"/>
    <w:rsid w:val="00D226F0"/>
    <w:rsid w:val="00D22B3C"/>
    <w:rsid w:val="00D22BE4"/>
    <w:rsid w:val="00D22CEF"/>
    <w:rsid w:val="00D22FDA"/>
    <w:rsid w:val="00D232F2"/>
    <w:rsid w:val="00D23431"/>
    <w:rsid w:val="00D23CCE"/>
    <w:rsid w:val="00D23CD3"/>
    <w:rsid w:val="00D24604"/>
    <w:rsid w:val="00D25176"/>
    <w:rsid w:val="00D25617"/>
    <w:rsid w:val="00D25915"/>
    <w:rsid w:val="00D266E2"/>
    <w:rsid w:val="00D26789"/>
    <w:rsid w:val="00D303A8"/>
    <w:rsid w:val="00D31065"/>
    <w:rsid w:val="00D31182"/>
    <w:rsid w:val="00D3150C"/>
    <w:rsid w:val="00D3152F"/>
    <w:rsid w:val="00D31953"/>
    <w:rsid w:val="00D32E7B"/>
    <w:rsid w:val="00D33327"/>
    <w:rsid w:val="00D3332E"/>
    <w:rsid w:val="00D33961"/>
    <w:rsid w:val="00D33BC0"/>
    <w:rsid w:val="00D33E1D"/>
    <w:rsid w:val="00D34920"/>
    <w:rsid w:val="00D35085"/>
    <w:rsid w:val="00D353A2"/>
    <w:rsid w:val="00D35CDC"/>
    <w:rsid w:val="00D35D7C"/>
    <w:rsid w:val="00D35EAB"/>
    <w:rsid w:val="00D35F87"/>
    <w:rsid w:val="00D36143"/>
    <w:rsid w:val="00D36282"/>
    <w:rsid w:val="00D3677B"/>
    <w:rsid w:val="00D368AB"/>
    <w:rsid w:val="00D369A8"/>
    <w:rsid w:val="00D36A77"/>
    <w:rsid w:val="00D37442"/>
    <w:rsid w:val="00D375A3"/>
    <w:rsid w:val="00D37D8D"/>
    <w:rsid w:val="00D3C2E5"/>
    <w:rsid w:val="00D408F7"/>
    <w:rsid w:val="00D40DCD"/>
    <w:rsid w:val="00D412D1"/>
    <w:rsid w:val="00D41668"/>
    <w:rsid w:val="00D42177"/>
    <w:rsid w:val="00D42516"/>
    <w:rsid w:val="00D428EE"/>
    <w:rsid w:val="00D4316E"/>
    <w:rsid w:val="00D43507"/>
    <w:rsid w:val="00D43569"/>
    <w:rsid w:val="00D43AE1"/>
    <w:rsid w:val="00D44218"/>
    <w:rsid w:val="00D4433B"/>
    <w:rsid w:val="00D443D8"/>
    <w:rsid w:val="00D447B4"/>
    <w:rsid w:val="00D449BD"/>
    <w:rsid w:val="00D45201"/>
    <w:rsid w:val="00D4545E"/>
    <w:rsid w:val="00D457A7"/>
    <w:rsid w:val="00D45CFB"/>
    <w:rsid w:val="00D46265"/>
    <w:rsid w:val="00D462EC"/>
    <w:rsid w:val="00D468B2"/>
    <w:rsid w:val="00D46A37"/>
    <w:rsid w:val="00D5001A"/>
    <w:rsid w:val="00D50089"/>
    <w:rsid w:val="00D506E4"/>
    <w:rsid w:val="00D5078C"/>
    <w:rsid w:val="00D50A22"/>
    <w:rsid w:val="00D50C4F"/>
    <w:rsid w:val="00D50D59"/>
    <w:rsid w:val="00D5145E"/>
    <w:rsid w:val="00D514BA"/>
    <w:rsid w:val="00D51973"/>
    <w:rsid w:val="00D51F03"/>
    <w:rsid w:val="00D521A5"/>
    <w:rsid w:val="00D5256F"/>
    <w:rsid w:val="00D52C7B"/>
    <w:rsid w:val="00D5394A"/>
    <w:rsid w:val="00D539C1"/>
    <w:rsid w:val="00D53AC6"/>
    <w:rsid w:val="00D53F4C"/>
    <w:rsid w:val="00D54369"/>
    <w:rsid w:val="00D543ED"/>
    <w:rsid w:val="00D545DA"/>
    <w:rsid w:val="00D54D3A"/>
    <w:rsid w:val="00D55F26"/>
    <w:rsid w:val="00D561F2"/>
    <w:rsid w:val="00D56896"/>
    <w:rsid w:val="00D56910"/>
    <w:rsid w:val="00D56EE6"/>
    <w:rsid w:val="00D57F94"/>
    <w:rsid w:val="00D60360"/>
    <w:rsid w:val="00D61013"/>
    <w:rsid w:val="00D61561"/>
    <w:rsid w:val="00D61756"/>
    <w:rsid w:val="00D61F57"/>
    <w:rsid w:val="00D6226F"/>
    <w:rsid w:val="00D622ED"/>
    <w:rsid w:val="00D641F6"/>
    <w:rsid w:val="00D6423E"/>
    <w:rsid w:val="00D6445D"/>
    <w:rsid w:val="00D6486D"/>
    <w:rsid w:val="00D64C2F"/>
    <w:rsid w:val="00D64EBA"/>
    <w:rsid w:val="00D65053"/>
    <w:rsid w:val="00D65ACC"/>
    <w:rsid w:val="00D65BED"/>
    <w:rsid w:val="00D66C38"/>
    <w:rsid w:val="00D67303"/>
    <w:rsid w:val="00D6781C"/>
    <w:rsid w:val="00D70183"/>
    <w:rsid w:val="00D70563"/>
    <w:rsid w:val="00D709AA"/>
    <w:rsid w:val="00D70A9A"/>
    <w:rsid w:val="00D723D6"/>
    <w:rsid w:val="00D733F6"/>
    <w:rsid w:val="00D73966"/>
    <w:rsid w:val="00D73D1C"/>
    <w:rsid w:val="00D74113"/>
    <w:rsid w:val="00D7417B"/>
    <w:rsid w:val="00D74200"/>
    <w:rsid w:val="00D74364"/>
    <w:rsid w:val="00D743C9"/>
    <w:rsid w:val="00D74545"/>
    <w:rsid w:val="00D745D9"/>
    <w:rsid w:val="00D75087"/>
    <w:rsid w:val="00D75199"/>
    <w:rsid w:val="00D75E06"/>
    <w:rsid w:val="00D75F0B"/>
    <w:rsid w:val="00D7658F"/>
    <w:rsid w:val="00D769B5"/>
    <w:rsid w:val="00D769CF"/>
    <w:rsid w:val="00D76B8B"/>
    <w:rsid w:val="00D76F59"/>
    <w:rsid w:val="00D771B8"/>
    <w:rsid w:val="00D77A5C"/>
    <w:rsid w:val="00D77E7D"/>
    <w:rsid w:val="00D7A056"/>
    <w:rsid w:val="00D80C91"/>
    <w:rsid w:val="00D811A3"/>
    <w:rsid w:val="00D81212"/>
    <w:rsid w:val="00D812C7"/>
    <w:rsid w:val="00D81954"/>
    <w:rsid w:val="00D81D09"/>
    <w:rsid w:val="00D824F5"/>
    <w:rsid w:val="00D829EC"/>
    <w:rsid w:val="00D82DCD"/>
    <w:rsid w:val="00D83B7F"/>
    <w:rsid w:val="00D83F93"/>
    <w:rsid w:val="00D85117"/>
    <w:rsid w:val="00D853EE"/>
    <w:rsid w:val="00D85C31"/>
    <w:rsid w:val="00D86162"/>
    <w:rsid w:val="00D86B19"/>
    <w:rsid w:val="00D86E52"/>
    <w:rsid w:val="00D87121"/>
    <w:rsid w:val="00D871D8"/>
    <w:rsid w:val="00D871E7"/>
    <w:rsid w:val="00D8729F"/>
    <w:rsid w:val="00D87705"/>
    <w:rsid w:val="00D87912"/>
    <w:rsid w:val="00D87E36"/>
    <w:rsid w:val="00D90355"/>
    <w:rsid w:val="00D90A1E"/>
    <w:rsid w:val="00D90EA4"/>
    <w:rsid w:val="00D916AF"/>
    <w:rsid w:val="00D9182C"/>
    <w:rsid w:val="00D91ACF"/>
    <w:rsid w:val="00D91D7A"/>
    <w:rsid w:val="00D91EE6"/>
    <w:rsid w:val="00D92B60"/>
    <w:rsid w:val="00D92CF0"/>
    <w:rsid w:val="00D92DCB"/>
    <w:rsid w:val="00D9304A"/>
    <w:rsid w:val="00D93130"/>
    <w:rsid w:val="00D936E9"/>
    <w:rsid w:val="00D93BFE"/>
    <w:rsid w:val="00D93C9E"/>
    <w:rsid w:val="00D93D50"/>
    <w:rsid w:val="00D9411F"/>
    <w:rsid w:val="00D946A4"/>
    <w:rsid w:val="00D950EC"/>
    <w:rsid w:val="00D9535A"/>
    <w:rsid w:val="00D9575D"/>
    <w:rsid w:val="00D958E1"/>
    <w:rsid w:val="00D95C3B"/>
    <w:rsid w:val="00D961A6"/>
    <w:rsid w:val="00D9682D"/>
    <w:rsid w:val="00D96BCE"/>
    <w:rsid w:val="00D96C2D"/>
    <w:rsid w:val="00D973E3"/>
    <w:rsid w:val="00DA0C39"/>
    <w:rsid w:val="00DA1495"/>
    <w:rsid w:val="00DA1D5D"/>
    <w:rsid w:val="00DA1DDC"/>
    <w:rsid w:val="00DA2024"/>
    <w:rsid w:val="00DA31AE"/>
    <w:rsid w:val="00DA3689"/>
    <w:rsid w:val="00DA4004"/>
    <w:rsid w:val="00DA487C"/>
    <w:rsid w:val="00DA4B2F"/>
    <w:rsid w:val="00DA4DAC"/>
    <w:rsid w:val="00DA5B43"/>
    <w:rsid w:val="00DA64AA"/>
    <w:rsid w:val="00DA68F9"/>
    <w:rsid w:val="00DA6AD0"/>
    <w:rsid w:val="00DA6C3E"/>
    <w:rsid w:val="00DA73DD"/>
    <w:rsid w:val="00DA78E5"/>
    <w:rsid w:val="00DA79CA"/>
    <w:rsid w:val="00DA7A43"/>
    <w:rsid w:val="00DA7BD7"/>
    <w:rsid w:val="00DB060F"/>
    <w:rsid w:val="00DB0C05"/>
    <w:rsid w:val="00DB0D23"/>
    <w:rsid w:val="00DB152F"/>
    <w:rsid w:val="00DB175D"/>
    <w:rsid w:val="00DB19AC"/>
    <w:rsid w:val="00DB1C16"/>
    <w:rsid w:val="00DB1CCF"/>
    <w:rsid w:val="00DB1DEF"/>
    <w:rsid w:val="00DB1F47"/>
    <w:rsid w:val="00DB2E1F"/>
    <w:rsid w:val="00DB2FC1"/>
    <w:rsid w:val="00DB3210"/>
    <w:rsid w:val="00DB3605"/>
    <w:rsid w:val="00DB3A6A"/>
    <w:rsid w:val="00DB3DCA"/>
    <w:rsid w:val="00DB499F"/>
    <w:rsid w:val="00DB4CE5"/>
    <w:rsid w:val="00DB4F0D"/>
    <w:rsid w:val="00DB5A9D"/>
    <w:rsid w:val="00DB6128"/>
    <w:rsid w:val="00DB6557"/>
    <w:rsid w:val="00DB65CA"/>
    <w:rsid w:val="00DB6A89"/>
    <w:rsid w:val="00DB6F91"/>
    <w:rsid w:val="00DB72D0"/>
    <w:rsid w:val="00DB7383"/>
    <w:rsid w:val="00DB7A16"/>
    <w:rsid w:val="00DB7A1F"/>
    <w:rsid w:val="00DB7CD0"/>
    <w:rsid w:val="00DB7E28"/>
    <w:rsid w:val="00DB7FD5"/>
    <w:rsid w:val="00DB7FFC"/>
    <w:rsid w:val="00DC0124"/>
    <w:rsid w:val="00DC0610"/>
    <w:rsid w:val="00DC0ED9"/>
    <w:rsid w:val="00DC19AC"/>
    <w:rsid w:val="00DC2A8B"/>
    <w:rsid w:val="00DC31A5"/>
    <w:rsid w:val="00DC3370"/>
    <w:rsid w:val="00DC38A7"/>
    <w:rsid w:val="00DC3B55"/>
    <w:rsid w:val="00DC3B61"/>
    <w:rsid w:val="00DC443F"/>
    <w:rsid w:val="00DC4951"/>
    <w:rsid w:val="00DC4B7E"/>
    <w:rsid w:val="00DC4EB3"/>
    <w:rsid w:val="00DC5016"/>
    <w:rsid w:val="00DC5C2E"/>
    <w:rsid w:val="00DC5E65"/>
    <w:rsid w:val="00DC7FC1"/>
    <w:rsid w:val="00DD0500"/>
    <w:rsid w:val="00DD0754"/>
    <w:rsid w:val="00DD0842"/>
    <w:rsid w:val="00DD089A"/>
    <w:rsid w:val="00DD0A6E"/>
    <w:rsid w:val="00DD0CB2"/>
    <w:rsid w:val="00DD1ECF"/>
    <w:rsid w:val="00DD224B"/>
    <w:rsid w:val="00DD2361"/>
    <w:rsid w:val="00DD26B1"/>
    <w:rsid w:val="00DD2842"/>
    <w:rsid w:val="00DD3E50"/>
    <w:rsid w:val="00DD3E8F"/>
    <w:rsid w:val="00DD3EFE"/>
    <w:rsid w:val="00DD4C09"/>
    <w:rsid w:val="00DD4D31"/>
    <w:rsid w:val="00DD4E06"/>
    <w:rsid w:val="00DD4EF4"/>
    <w:rsid w:val="00DD56F7"/>
    <w:rsid w:val="00DD5E90"/>
    <w:rsid w:val="00DD643F"/>
    <w:rsid w:val="00DD6A69"/>
    <w:rsid w:val="00DD73B4"/>
    <w:rsid w:val="00DD759D"/>
    <w:rsid w:val="00DD78E5"/>
    <w:rsid w:val="00DE0335"/>
    <w:rsid w:val="00DE044D"/>
    <w:rsid w:val="00DE083D"/>
    <w:rsid w:val="00DE0888"/>
    <w:rsid w:val="00DE09FA"/>
    <w:rsid w:val="00DE0BD9"/>
    <w:rsid w:val="00DE22F9"/>
    <w:rsid w:val="00DE3035"/>
    <w:rsid w:val="00DE30A1"/>
    <w:rsid w:val="00DE3930"/>
    <w:rsid w:val="00DE3BE5"/>
    <w:rsid w:val="00DE4123"/>
    <w:rsid w:val="00DE41CC"/>
    <w:rsid w:val="00DE4269"/>
    <w:rsid w:val="00DE437E"/>
    <w:rsid w:val="00DE4BFC"/>
    <w:rsid w:val="00DE5221"/>
    <w:rsid w:val="00DE59B5"/>
    <w:rsid w:val="00DE5C10"/>
    <w:rsid w:val="00DE5DC2"/>
    <w:rsid w:val="00DE6015"/>
    <w:rsid w:val="00DE68A6"/>
    <w:rsid w:val="00DE6A4A"/>
    <w:rsid w:val="00DE6ABF"/>
    <w:rsid w:val="00DE719B"/>
    <w:rsid w:val="00DE76B8"/>
    <w:rsid w:val="00DE7B09"/>
    <w:rsid w:val="00DE7B7F"/>
    <w:rsid w:val="00DE7EB9"/>
    <w:rsid w:val="00DF02F3"/>
    <w:rsid w:val="00DF046C"/>
    <w:rsid w:val="00DF0F8F"/>
    <w:rsid w:val="00DF1AB2"/>
    <w:rsid w:val="00DF1E10"/>
    <w:rsid w:val="00DF203F"/>
    <w:rsid w:val="00DF208A"/>
    <w:rsid w:val="00DF20A6"/>
    <w:rsid w:val="00DF2456"/>
    <w:rsid w:val="00DF266F"/>
    <w:rsid w:val="00DF2A40"/>
    <w:rsid w:val="00DF2AE8"/>
    <w:rsid w:val="00DF2C1C"/>
    <w:rsid w:val="00DF30E8"/>
    <w:rsid w:val="00DF3B92"/>
    <w:rsid w:val="00DF3D0B"/>
    <w:rsid w:val="00DF4982"/>
    <w:rsid w:val="00DF4D65"/>
    <w:rsid w:val="00DF516C"/>
    <w:rsid w:val="00DF61D1"/>
    <w:rsid w:val="00DF6476"/>
    <w:rsid w:val="00DF66E1"/>
    <w:rsid w:val="00DF6925"/>
    <w:rsid w:val="00DF7278"/>
    <w:rsid w:val="00DF7518"/>
    <w:rsid w:val="00DF7CC6"/>
    <w:rsid w:val="00DF7D44"/>
    <w:rsid w:val="00E001CA"/>
    <w:rsid w:val="00E0051F"/>
    <w:rsid w:val="00E00599"/>
    <w:rsid w:val="00E00DF7"/>
    <w:rsid w:val="00E00E1B"/>
    <w:rsid w:val="00E016F7"/>
    <w:rsid w:val="00E01970"/>
    <w:rsid w:val="00E01B66"/>
    <w:rsid w:val="00E01C23"/>
    <w:rsid w:val="00E02A9F"/>
    <w:rsid w:val="00E02C87"/>
    <w:rsid w:val="00E02E6F"/>
    <w:rsid w:val="00E0324F"/>
    <w:rsid w:val="00E034FA"/>
    <w:rsid w:val="00E038F6"/>
    <w:rsid w:val="00E03C08"/>
    <w:rsid w:val="00E03C7D"/>
    <w:rsid w:val="00E03CD0"/>
    <w:rsid w:val="00E03EEF"/>
    <w:rsid w:val="00E04D5F"/>
    <w:rsid w:val="00E059B9"/>
    <w:rsid w:val="00E05B91"/>
    <w:rsid w:val="00E0616F"/>
    <w:rsid w:val="00E06E29"/>
    <w:rsid w:val="00E0739A"/>
    <w:rsid w:val="00E07BF1"/>
    <w:rsid w:val="00E07C97"/>
    <w:rsid w:val="00E07F41"/>
    <w:rsid w:val="00E109F1"/>
    <w:rsid w:val="00E10CBA"/>
    <w:rsid w:val="00E10CFA"/>
    <w:rsid w:val="00E10DF7"/>
    <w:rsid w:val="00E10F85"/>
    <w:rsid w:val="00E10FBF"/>
    <w:rsid w:val="00E11A64"/>
    <w:rsid w:val="00E11B1C"/>
    <w:rsid w:val="00E1207B"/>
    <w:rsid w:val="00E127DF"/>
    <w:rsid w:val="00E12845"/>
    <w:rsid w:val="00E128BA"/>
    <w:rsid w:val="00E129FE"/>
    <w:rsid w:val="00E12C0B"/>
    <w:rsid w:val="00E13059"/>
    <w:rsid w:val="00E1313E"/>
    <w:rsid w:val="00E1347A"/>
    <w:rsid w:val="00E14061"/>
    <w:rsid w:val="00E1441C"/>
    <w:rsid w:val="00E14761"/>
    <w:rsid w:val="00E14C78"/>
    <w:rsid w:val="00E15025"/>
    <w:rsid w:val="00E1515A"/>
    <w:rsid w:val="00E16371"/>
    <w:rsid w:val="00E16A1F"/>
    <w:rsid w:val="00E16C59"/>
    <w:rsid w:val="00E17080"/>
    <w:rsid w:val="00E17738"/>
    <w:rsid w:val="00E17898"/>
    <w:rsid w:val="00E17DEA"/>
    <w:rsid w:val="00E20AC4"/>
    <w:rsid w:val="00E20F60"/>
    <w:rsid w:val="00E21547"/>
    <w:rsid w:val="00E21DCA"/>
    <w:rsid w:val="00E2216A"/>
    <w:rsid w:val="00E22434"/>
    <w:rsid w:val="00E231D6"/>
    <w:rsid w:val="00E23C89"/>
    <w:rsid w:val="00E23EE9"/>
    <w:rsid w:val="00E24226"/>
    <w:rsid w:val="00E24476"/>
    <w:rsid w:val="00E244C5"/>
    <w:rsid w:val="00E25832"/>
    <w:rsid w:val="00E25E03"/>
    <w:rsid w:val="00E26391"/>
    <w:rsid w:val="00E27530"/>
    <w:rsid w:val="00E3004F"/>
    <w:rsid w:val="00E30E8E"/>
    <w:rsid w:val="00E30EDB"/>
    <w:rsid w:val="00E31908"/>
    <w:rsid w:val="00E31AC6"/>
    <w:rsid w:val="00E31AED"/>
    <w:rsid w:val="00E31B5A"/>
    <w:rsid w:val="00E320B8"/>
    <w:rsid w:val="00E33A46"/>
    <w:rsid w:val="00E34225"/>
    <w:rsid w:val="00E3453E"/>
    <w:rsid w:val="00E348F6"/>
    <w:rsid w:val="00E34C53"/>
    <w:rsid w:val="00E34C86"/>
    <w:rsid w:val="00E35D6D"/>
    <w:rsid w:val="00E36916"/>
    <w:rsid w:val="00E36AE7"/>
    <w:rsid w:val="00E36E8C"/>
    <w:rsid w:val="00E3700F"/>
    <w:rsid w:val="00E3782B"/>
    <w:rsid w:val="00E37B20"/>
    <w:rsid w:val="00E37BD1"/>
    <w:rsid w:val="00E40540"/>
    <w:rsid w:val="00E41447"/>
    <w:rsid w:val="00E41737"/>
    <w:rsid w:val="00E417F2"/>
    <w:rsid w:val="00E41C47"/>
    <w:rsid w:val="00E42044"/>
    <w:rsid w:val="00E42103"/>
    <w:rsid w:val="00E4257C"/>
    <w:rsid w:val="00E427D0"/>
    <w:rsid w:val="00E4306B"/>
    <w:rsid w:val="00E4398D"/>
    <w:rsid w:val="00E43D6D"/>
    <w:rsid w:val="00E44026"/>
    <w:rsid w:val="00E440E9"/>
    <w:rsid w:val="00E446FF"/>
    <w:rsid w:val="00E449D0"/>
    <w:rsid w:val="00E44B61"/>
    <w:rsid w:val="00E44B69"/>
    <w:rsid w:val="00E45710"/>
    <w:rsid w:val="00E45D20"/>
    <w:rsid w:val="00E45EC0"/>
    <w:rsid w:val="00E46330"/>
    <w:rsid w:val="00E470EC"/>
    <w:rsid w:val="00E4760C"/>
    <w:rsid w:val="00E4762A"/>
    <w:rsid w:val="00E479FE"/>
    <w:rsid w:val="00E47F07"/>
    <w:rsid w:val="00E500F6"/>
    <w:rsid w:val="00E502B7"/>
    <w:rsid w:val="00E50483"/>
    <w:rsid w:val="00E50A52"/>
    <w:rsid w:val="00E50BF0"/>
    <w:rsid w:val="00E50E22"/>
    <w:rsid w:val="00E50E9A"/>
    <w:rsid w:val="00E5108F"/>
    <w:rsid w:val="00E51B09"/>
    <w:rsid w:val="00E526E9"/>
    <w:rsid w:val="00E53007"/>
    <w:rsid w:val="00E53507"/>
    <w:rsid w:val="00E53706"/>
    <w:rsid w:val="00E53E41"/>
    <w:rsid w:val="00E54703"/>
    <w:rsid w:val="00E54E5D"/>
    <w:rsid w:val="00E55285"/>
    <w:rsid w:val="00E554B7"/>
    <w:rsid w:val="00E5582A"/>
    <w:rsid w:val="00E55BEA"/>
    <w:rsid w:val="00E55C2E"/>
    <w:rsid w:val="00E55D0C"/>
    <w:rsid w:val="00E55D56"/>
    <w:rsid w:val="00E56101"/>
    <w:rsid w:val="00E5618C"/>
    <w:rsid w:val="00E566C8"/>
    <w:rsid w:val="00E57510"/>
    <w:rsid w:val="00E5787D"/>
    <w:rsid w:val="00E57BCC"/>
    <w:rsid w:val="00E57DEF"/>
    <w:rsid w:val="00E57F06"/>
    <w:rsid w:val="00E61D83"/>
    <w:rsid w:val="00E625E0"/>
    <w:rsid w:val="00E626EE"/>
    <w:rsid w:val="00E634D7"/>
    <w:rsid w:val="00E635C7"/>
    <w:rsid w:val="00E63E71"/>
    <w:rsid w:val="00E63F2E"/>
    <w:rsid w:val="00E6435D"/>
    <w:rsid w:val="00E65170"/>
    <w:rsid w:val="00E6619F"/>
    <w:rsid w:val="00E66C3B"/>
    <w:rsid w:val="00E66DB5"/>
    <w:rsid w:val="00E670DA"/>
    <w:rsid w:val="00E677E0"/>
    <w:rsid w:val="00E700D5"/>
    <w:rsid w:val="00E70260"/>
    <w:rsid w:val="00E70846"/>
    <w:rsid w:val="00E71A13"/>
    <w:rsid w:val="00E71E6A"/>
    <w:rsid w:val="00E72559"/>
    <w:rsid w:val="00E72594"/>
    <w:rsid w:val="00E73000"/>
    <w:rsid w:val="00E736AF"/>
    <w:rsid w:val="00E73F5F"/>
    <w:rsid w:val="00E74208"/>
    <w:rsid w:val="00E745C4"/>
    <w:rsid w:val="00E755D4"/>
    <w:rsid w:val="00E758AF"/>
    <w:rsid w:val="00E75D2F"/>
    <w:rsid w:val="00E75DA9"/>
    <w:rsid w:val="00E75EF7"/>
    <w:rsid w:val="00E76B89"/>
    <w:rsid w:val="00E770E8"/>
    <w:rsid w:val="00E7718E"/>
    <w:rsid w:val="00E77EBE"/>
    <w:rsid w:val="00E801AF"/>
    <w:rsid w:val="00E817D8"/>
    <w:rsid w:val="00E81BB0"/>
    <w:rsid w:val="00E82DA3"/>
    <w:rsid w:val="00E83A7E"/>
    <w:rsid w:val="00E845DD"/>
    <w:rsid w:val="00E847DB"/>
    <w:rsid w:val="00E84CA7"/>
    <w:rsid w:val="00E84E93"/>
    <w:rsid w:val="00E8587E"/>
    <w:rsid w:val="00E85FA7"/>
    <w:rsid w:val="00E85FD8"/>
    <w:rsid w:val="00E8629D"/>
    <w:rsid w:val="00E86310"/>
    <w:rsid w:val="00E86CB9"/>
    <w:rsid w:val="00E86D4C"/>
    <w:rsid w:val="00E86FD5"/>
    <w:rsid w:val="00E87A75"/>
    <w:rsid w:val="00E87C4A"/>
    <w:rsid w:val="00E90379"/>
    <w:rsid w:val="00E90BA6"/>
    <w:rsid w:val="00E90E04"/>
    <w:rsid w:val="00E9177A"/>
    <w:rsid w:val="00E91D19"/>
    <w:rsid w:val="00E91E04"/>
    <w:rsid w:val="00E920AA"/>
    <w:rsid w:val="00E92254"/>
    <w:rsid w:val="00E92525"/>
    <w:rsid w:val="00E9256E"/>
    <w:rsid w:val="00E9483D"/>
    <w:rsid w:val="00E94891"/>
    <w:rsid w:val="00E948D7"/>
    <w:rsid w:val="00E94BE3"/>
    <w:rsid w:val="00E94D2B"/>
    <w:rsid w:val="00E94F0A"/>
    <w:rsid w:val="00E951F3"/>
    <w:rsid w:val="00E95288"/>
    <w:rsid w:val="00E95A4F"/>
    <w:rsid w:val="00E95AC0"/>
    <w:rsid w:val="00E969E0"/>
    <w:rsid w:val="00E96BAD"/>
    <w:rsid w:val="00E97108"/>
    <w:rsid w:val="00E97694"/>
    <w:rsid w:val="00E976A3"/>
    <w:rsid w:val="00E976B9"/>
    <w:rsid w:val="00E9776F"/>
    <w:rsid w:val="00EA0390"/>
    <w:rsid w:val="00EA08C4"/>
    <w:rsid w:val="00EA0F31"/>
    <w:rsid w:val="00EA1B3B"/>
    <w:rsid w:val="00EA2885"/>
    <w:rsid w:val="00EA2BCE"/>
    <w:rsid w:val="00EA2ED3"/>
    <w:rsid w:val="00EA2F2C"/>
    <w:rsid w:val="00EA2FA4"/>
    <w:rsid w:val="00EA302E"/>
    <w:rsid w:val="00EA3075"/>
    <w:rsid w:val="00EA3104"/>
    <w:rsid w:val="00EA356E"/>
    <w:rsid w:val="00EA39A0"/>
    <w:rsid w:val="00EA3A6A"/>
    <w:rsid w:val="00EA3F1C"/>
    <w:rsid w:val="00EA4019"/>
    <w:rsid w:val="00EA4933"/>
    <w:rsid w:val="00EA4971"/>
    <w:rsid w:val="00EA52A5"/>
    <w:rsid w:val="00EA5972"/>
    <w:rsid w:val="00EA5C3F"/>
    <w:rsid w:val="00EA5E3E"/>
    <w:rsid w:val="00EA5E8F"/>
    <w:rsid w:val="00EA697E"/>
    <w:rsid w:val="00EA6A76"/>
    <w:rsid w:val="00EA728D"/>
    <w:rsid w:val="00EA738F"/>
    <w:rsid w:val="00EA7D9C"/>
    <w:rsid w:val="00EB004D"/>
    <w:rsid w:val="00EB0326"/>
    <w:rsid w:val="00EB037A"/>
    <w:rsid w:val="00EB0E59"/>
    <w:rsid w:val="00EB1535"/>
    <w:rsid w:val="00EB17D3"/>
    <w:rsid w:val="00EB1BEA"/>
    <w:rsid w:val="00EB1C2A"/>
    <w:rsid w:val="00EB1DF1"/>
    <w:rsid w:val="00EB3090"/>
    <w:rsid w:val="00EB33FC"/>
    <w:rsid w:val="00EB3E48"/>
    <w:rsid w:val="00EB3F33"/>
    <w:rsid w:val="00EB4B88"/>
    <w:rsid w:val="00EB5173"/>
    <w:rsid w:val="00EB5A3E"/>
    <w:rsid w:val="00EB6565"/>
    <w:rsid w:val="00EB713E"/>
    <w:rsid w:val="00EB73BB"/>
    <w:rsid w:val="00EB7537"/>
    <w:rsid w:val="00EB76B0"/>
    <w:rsid w:val="00EB793E"/>
    <w:rsid w:val="00EB7AF1"/>
    <w:rsid w:val="00EC03D6"/>
    <w:rsid w:val="00EC0762"/>
    <w:rsid w:val="00EC0A00"/>
    <w:rsid w:val="00EC0F79"/>
    <w:rsid w:val="00EC1EA7"/>
    <w:rsid w:val="00EC1EAB"/>
    <w:rsid w:val="00EC2390"/>
    <w:rsid w:val="00EC258B"/>
    <w:rsid w:val="00EC293F"/>
    <w:rsid w:val="00EC31E2"/>
    <w:rsid w:val="00EC3796"/>
    <w:rsid w:val="00EC3ABF"/>
    <w:rsid w:val="00EC4177"/>
    <w:rsid w:val="00EC42A1"/>
    <w:rsid w:val="00EC516D"/>
    <w:rsid w:val="00EC5288"/>
    <w:rsid w:val="00EC5A66"/>
    <w:rsid w:val="00EC6451"/>
    <w:rsid w:val="00EC65B5"/>
    <w:rsid w:val="00EC6741"/>
    <w:rsid w:val="00EC6823"/>
    <w:rsid w:val="00EC70E2"/>
    <w:rsid w:val="00EC734A"/>
    <w:rsid w:val="00EC7369"/>
    <w:rsid w:val="00EC78F2"/>
    <w:rsid w:val="00EC7F77"/>
    <w:rsid w:val="00ED0903"/>
    <w:rsid w:val="00ED0B65"/>
    <w:rsid w:val="00ED0F23"/>
    <w:rsid w:val="00ED1F2F"/>
    <w:rsid w:val="00ED2424"/>
    <w:rsid w:val="00ED25E6"/>
    <w:rsid w:val="00ED2A00"/>
    <w:rsid w:val="00ED2CEC"/>
    <w:rsid w:val="00ED2DA4"/>
    <w:rsid w:val="00ED35FA"/>
    <w:rsid w:val="00ED37B0"/>
    <w:rsid w:val="00ED4076"/>
    <w:rsid w:val="00ED47DB"/>
    <w:rsid w:val="00ED48FA"/>
    <w:rsid w:val="00ED5024"/>
    <w:rsid w:val="00ED50A4"/>
    <w:rsid w:val="00ED52EA"/>
    <w:rsid w:val="00ED53EE"/>
    <w:rsid w:val="00ED540C"/>
    <w:rsid w:val="00ED5A32"/>
    <w:rsid w:val="00ED5AC3"/>
    <w:rsid w:val="00ED62C0"/>
    <w:rsid w:val="00ED6CA2"/>
    <w:rsid w:val="00ED78E5"/>
    <w:rsid w:val="00ED7FC6"/>
    <w:rsid w:val="00EE0E12"/>
    <w:rsid w:val="00EE109D"/>
    <w:rsid w:val="00EE18F4"/>
    <w:rsid w:val="00EE3075"/>
    <w:rsid w:val="00EE32E7"/>
    <w:rsid w:val="00EE38D6"/>
    <w:rsid w:val="00EE3FC3"/>
    <w:rsid w:val="00EE4207"/>
    <w:rsid w:val="00EE451E"/>
    <w:rsid w:val="00EE4A9E"/>
    <w:rsid w:val="00EE5242"/>
    <w:rsid w:val="00EE55B2"/>
    <w:rsid w:val="00EE57A6"/>
    <w:rsid w:val="00EE5A81"/>
    <w:rsid w:val="00EE5E95"/>
    <w:rsid w:val="00EE625E"/>
    <w:rsid w:val="00EE6795"/>
    <w:rsid w:val="00EE6A61"/>
    <w:rsid w:val="00EE745C"/>
    <w:rsid w:val="00EE74DC"/>
    <w:rsid w:val="00EF10BC"/>
    <w:rsid w:val="00EF17D0"/>
    <w:rsid w:val="00EF1B29"/>
    <w:rsid w:val="00EF1C20"/>
    <w:rsid w:val="00EF2918"/>
    <w:rsid w:val="00EF3DA4"/>
    <w:rsid w:val="00EF441A"/>
    <w:rsid w:val="00EF4A46"/>
    <w:rsid w:val="00EF4B22"/>
    <w:rsid w:val="00EF4DEB"/>
    <w:rsid w:val="00EF4E4E"/>
    <w:rsid w:val="00EF518D"/>
    <w:rsid w:val="00EF53D6"/>
    <w:rsid w:val="00EF5487"/>
    <w:rsid w:val="00EF5607"/>
    <w:rsid w:val="00EF56C3"/>
    <w:rsid w:val="00EF6126"/>
    <w:rsid w:val="00EF6C83"/>
    <w:rsid w:val="00EF6D42"/>
    <w:rsid w:val="00EF72C9"/>
    <w:rsid w:val="00EF777B"/>
    <w:rsid w:val="00EF781B"/>
    <w:rsid w:val="00EF7B6C"/>
    <w:rsid w:val="00F000CF"/>
    <w:rsid w:val="00F009EC"/>
    <w:rsid w:val="00F00B51"/>
    <w:rsid w:val="00F013B8"/>
    <w:rsid w:val="00F0201B"/>
    <w:rsid w:val="00F02334"/>
    <w:rsid w:val="00F023D7"/>
    <w:rsid w:val="00F02717"/>
    <w:rsid w:val="00F03008"/>
    <w:rsid w:val="00F03A40"/>
    <w:rsid w:val="00F03E57"/>
    <w:rsid w:val="00F04393"/>
    <w:rsid w:val="00F0467D"/>
    <w:rsid w:val="00F047D6"/>
    <w:rsid w:val="00F04B55"/>
    <w:rsid w:val="00F0522A"/>
    <w:rsid w:val="00F0555E"/>
    <w:rsid w:val="00F058E4"/>
    <w:rsid w:val="00F05949"/>
    <w:rsid w:val="00F059A3"/>
    <w:rsid w:val="00F06128"/>
    <w:rsid w:val="00F0621B"/>
    <w:rsid w:val="00F066F8"/>
    <w:rsid w:val="00F06D75"/>
    <w:rsid w:val="00F071D7"/>
    <w:rsid w:val="00F07317"/>
    <w:rsid w:val="00F10522"/>
    <w:rsid w:val="00F10C8E"/>
    <w:rsid w:val="00F11276"/>
    <w:rsid w:val="00F11318"/>
    <w:rsid w:val="00F11C4E"/>
    <w:rsid w:val="00F1247B"/>
    <w:rsid w:val="00F129C9"/>
    <w:rsid w:val="00F12AA5"/>
    <w:rsid w:val="00F137BE"/>
    <w:rsid w:val="00F146F0"/>
    <w:rsid w:val="00F148C4"/>
    <w:rsid w:val="00F1497C"/>
    <w:rsid w:val="00F1509E"/>
    <w:rsid w:val="00F155C6"/>
    <w:rsid w:val="00F15CFB"/>
    <w:rsid w:val="00F15E68"/>
    <w:rsid w:val="00F16AD4"/>
    <w:rsid w:val="00F17986"/>
    <w:rsid w:val="00F17B54"/>
    <w:rsid w:val="00F17B89"/>
    <w:rsid w:val="00F206EC"/>
    <w:rsid w:val="00F20946"/>
    <w:rsid w:val="00F209EC"/>
    <w:rsid w:val="00F20BF7"/>
    <w:rsid w:val="00F2153F"/>
    <w:rsid w:val="00F21853"/>
    <w:rsid w:val="00F21B89"/>
    <w:rsid w:val="00F21D24"/>
    <w:rsid w:val="00F22BD1"/>
    <w:rsid w:val="00F23E8C"/>
    <w:rsid w:val="00F24002"/>
    <w:rsid w:val="00F2428D"/>
    <w:rsid w:val="00F247E9"/>
    <w:rsid w:val="00F2491D"/>
    <w:rsid w:val="00F258A3"/>
    <w:rsid w:val="00F25910"/>
    <w:rsid w:val="00F25EBE"/>
    <w:rsid w:val="00F26BB1"/>
    <w:rsid w:val="00F2737E"/>
    <w:rsid w:val="00F2755E"/>
    <w:rsid w:val="00F27D62"/>
    <w:rsid w:val="00F302A1"/>
    <w:rsid w:val="00F30824"/>
    <w:rsid w:val="00F30B5A"/>
    <w:rsid w:val="00F30C7F"/>
    <w:rsid w:val="00F31DA9"/>
    <w:rsid w:val="00F3203B"/>
    <w:rsid w:val="00F3215D"/>
    <w:rsid w:val="00F32267"/>
    <w:rsid w:val="00F32696"/>
    <w:rsid w:val="00F32700"/>
    <w:rsid w:val="00F327D8"/>
    <w:rsid w:val="00F3298B"/>
    <w:rsid w:val="00F3308B"/>
    <w:rsid w:val="00F330A9"/>
    <w:rsid w:val="00F33A6C"/>
    <w:rsid w:val="00F33F15"/>
    <w:rsid w:val="00F34039"/>
    <w:rsid w:val="00F34896"/>
    <w:rsid w:val="00F34A82"/>
    <w:rsid w:val="00F34EBC"/>
    <w:rsid w:val="00F36451"/>
    <w:rsid w:val="00F36B40"/>
    <w:rsid w:val="00F36B45"/>
    <w:rsid w:val="00F36C2B"/>
    <w:rsid w:val="00F36D66"/>
    <w:rsid w:val="00F4002A"/>
    <w:rsid w:val="00F40816"/>
    <w:rsid w:val="00F41E46"/>
    <w:rsid w:val="00F41F97"/>
    <w:rsid w:val="00F426E1"/>
    <w:rsid w:val="00F42759"/>
    <w:rsid w:val="00F429C4"/>
    <w:rsid w:val="00F42A84"/>
    <w:rsid w:val="00F43965"/>
    <w:rsid w:val="00F43C53"/>
    <w:rsid w:val="00F43C98"/>
    <w:rsid w:val="00F43D4A"/>
    <w:rsid w:val="00F443F8"/>
    <w:rsid w:val="00F44618"/>
    <w:rsid w:val="00F44D59"/>
    <w:rsid w:val="00F450A5"/>
    <w:rsid w:val="00F45152"/>
    <w:rsid w:val="00F4583E"/>
    <w:rsid w:val="00F46714"/>
    <w:rsid w:val="00F47148"/>
    <w:rsid w:val="00F47236"/>
    <w:rsid w:val="00F47870"/>
    <w:rsid w:val="00F5054E"/>
    <w:rsid w:val="00F505DA"/>
    <w:rsid w:val="00F51145"/>
    <w:rsid w:val="00F51F21"/>
    <w:rsid w:val="00F522BE"/>
    <w:rsid w:val="00F52BD6"/>
    <w:rsid w:val="00F532D0"/>
    <w:rsid w:val="00F5354D"/>
    <w:rsid w:val="00F5362C"/>
    <w:rsid w:val="00F5514F"/>
    <w:rsid w:val="00F5558F"/>
    <w:rsid w:val="00F55732"/>
    <w:rsid w:val="00F55782"/>
    <w:rsid w:val="00F5588F"/>
    <w:rsid w:val="00F55DEE"/>
    <w:rsid w:val="00F55EA9"/>
    <w:rsid w:val="00F560BC"/>
    <w:rsid w:val="00F5657F"/>
    <w:rsid w:val="00F56B55"/>
    <w:rsid w:val="00F57613"/>
    <w:rsid w:val="00F576F8"/>
    <w:rsid w:val="00F57E48"/>
    <w:rsid w:val="00F57E60"/>
    <w:rsid w:val="00F57F56"/>
    <w:rsid w:val="00F60A68"/>
    <w:rsid w:val="00F6123D"/>
    <w:rsid w:val="00F613F0"/>
    <w:rsid w:val="00F61468"/>
    <w:rsid w:val="00F620A8"/>
    <w:rsid w:val="00F627D6"/>
    <w:rsid w:val="00F63C6B"/>
    <w:rsid w:val="00F646DE"/>
    <w:rsid w:val="00F64B0C"/>
    <w:rsid w:val="00F65044"/>
    <w:rsid w:val="00F65AB8"/>
    <w:rsid w:val="00F65CD6"/>
    <w:rsid w:val="00F66483"/>
    <w:rsid w:val="00F675C7"/>
    <w:rsid w:val="00F67B70"/>
    <w:rsid w:val="00F70756"/>
    <w:rsid w:val="00F70A2D"/>
    <w:rsid w:val="00F70DDE"/>
    <w:rsid w:val="00F70F3C"/>
    <w:rsid w:val="00F7107D"/>
    <w:rsid w:val="00F71102"/>
    <w:rsid w:val="00F71B7A"/>
    <w:rsid w:val="00F72411"/>
    <w:rsid w:val="00F727B0"/>
    <w:rsid w:val="00F727D9"/>
    <w:rsid w:val="00F72FC8"/>
    <w:rsid w:val="00F7394F"/>
    <w:rsid w:val="00F739D7"/>
    <w:rsid w:val="00F75174"/>
    <w:rsid w:val="00F756C1"/>
    <w:rsid w:val="00F75A66"/>
    <w:rsid w:val="00F76C54"/>
    <w:rsid w:val="00F76DCF"/>
    <w:rsid w:val="00F76DD2"/>
    <w:rsid w:val="00F76EE1"/>
    <w:rsid w:val="00F77559"/>
    <w:rsid w:val="00F77BA1"/>
    <w:rsid w:val="00F8064A"/>
    <w:rsid w:val="00F80A1B"/>
    <w:rsid w:val="00F80A8D"/>
    <w:rsid w:val="00F80E8E"/>
    <w:rsid w:val="00F817BA"/>
    <w:rsid w:val="00F81838"/>
    <w:rsid w:val="00F82101"/>
    <w:rsid w:val="00F823ED"/>
    <w:rsid w:val="00F827E8"/>
    <w:rsid w:val="00F829DB"/>
    <w:rsid w:val="00F82D0A"/>
    <w:rsid w:val="00F83006"/>
    <w:rsid w:val="00F84265"/>
    <w:rsid w:val="00F844A4"/>
    <w:rsid w:val="00F847C7"/>
    <w:rsid w:val="00F84B29"/>
    <w:rsid w:val="00F85050"/>
    <w:rsid w:val="00F85ABB"/>
    <w:rsid w:val="00F86EB0"/>
    <w:rsid w:val="00F86EDC"/>
    <w:rsid w:val="00F87B3D"/>
    <w:rsid w:val="00F8AB01"/>
    <w:rsid w:val="00F904E1"/>
    <w:rsid w:val="00F907E8"/>
    <w:rsid w:val="00F90805"/>
    <w:rsid w:val="00F90FBC"/>
    <w:rsid w:val="00F912DB"/>
    <w:rsid w:val="00F917B4"/>
    <w:rsid w:val="00F91865"/>
    <w:rsid w:val="00F918DB"/>
    <w:rsid w:val="00F91BF3"/>
    <w:rsid w:val="00F93994"/>
    <w:rsid w:val="00F93CE7"/>
    <w:rsid w:val="00F943AB"/>
    <w:rsid w:val="00F948F6"/>
    <w:rsid w:val="00F94D0C"/>
    <w:rsid w:val="00F957EA"/>
    <w:rsid w:val="00F9714E"/>
    <w:rsid w:val="00F978D6"/>
    <w:rsid w:val="00F97A7C"/>
    <w:rsid w:val="00F97C79"/>
    <w:rsid w:val="00FA041B"/>
    <w:rsid w:val="00FA0482"/>
    <w:rsid w:val="00FA067F"/>
    <w:rsid w:val="00FA09AC"/>
    <w:rsid w:val="00FA0B26"/>
    <w:rsid w:val="00FA0B7E"/>
    <w:rsid w:val="00FA0BDD"/>
    <w:rsid w:val="00FA0C6D"/>
    <w:rsid w:val="00FA14CC"/>
    <w:rsid w:val="00FA17FD"/>
    <w:rsid w:val="00FA185D"/>
    <w:rsid w:val="00FA1E69"/>
    <w:rsid w:val="00FA22AF"/>
    <w:rsid w:val="00FA27DE"/>
    <w:rsid w:val="00FA2B09"/>
    <w:rsid w:val="00FA2B3D"/>
    <w:rsid w:val="00FA36E7"/>
    <w:rsid w:val="00FA4BFC"/>
    <w:rsid w:val="00FA51FE"/>
    <w:rsid w:val="00FA5280"/>
    <w:rsid w:val="00FA53C9"/>
    <w:rsid w:val="00FA579C"/>
    <w:rsid w:val="00FA5EE5"/>
    <w:rsid w:val="00FA5FBD"/>
    <w:rsid w:val="00FA6600"/>
    <w:rsid w:val="00FA6B63"/>
    <w:rsid w:val="00FA6C2E"/>
    <w:rsid w:val="00FA7A7A"/>
    <w:rsid w:val="00FA7D9B"/>
    <w:rsid w:val="00FB0A9B"/>
    <w:rsid w:val="00FB1275"/>
    <w:rsid w:val="00FB155D"/>
    <w:rsid w:val="00FB1A0D"/>
    <w:rsid w:val="00FB1BB5"/>
    <w:rsid w:val="00FB212F"/>
    <w:rsid w:val="00FB21BA"/>
    <w:rsid w:val="00FB2EF1"/>
    <w:rsid w:val="00FB2F28"/>
    <w:rsid w:val="00FB2F7C"/>
    <w:rsid w:val="00FB2FE2"/>
    <w:rsid w:val="00FB304E"/>
    <w:rsid w:val="00FB31B0"/>
    <w:rsid w:val="00FB37C0"/>
    <w:rsid w:val="00FB41FB"/>
    <w:rsid w:val="00FB42CF"/>
    <w:rsid w:val="00FB440F"/>
    <w:rsid w:val="00FB4474"/>
    <w:rsid w:val="00FB4539"/>
    <w:rsid w:val="00FB45DD"/>
    <w:rsid w:val="00FB4660"/>
    <w:rsid w:val="00FB4676"/>
    <w:rsid w:val="00FB4D6B"/>
    <w:rsid w:val="00FB52FE"/>
    <w:rsid w:val="00FB549B"/>
    <w:rsid w:val="00FB54F8"/>
    <w:rsid w:val="00FB568A"/>
    <w:rsid w:val="00FB59E2"/>
    <w:rsid w:val="00FB5B26"/>
    <w:rsid w:val="00FB5C28"/>
    <w:rsid w:val="00FB6895"/>
    <w:rsid w:val="00FB6AED"/>
    <w:rsid w:val="00FC0403"/>
    <w:rsid w:val="00FC04E8"/>
    <w:rsid w:val="00FC0ECF"/>
    <w:rsid w:val="00FC0F9C"/>
    <w:rsid w:val="00FC17AE"/>
    <w:rsid w:val="00FC219F"/>
    <w:rsid w:val="00FC266F"/>
    <w:rsid w:val="00FC29A5"/>
    <w:rsid w:val="00FC2E13"/>
    <w:rsid w:val="00FC310E"/>
    <w:rsid w:val="00FC33E8"/>
    <w:rsid w:val="00FC36E4"/>
    <w:rsid w:val="00FC3D3B"/>
    <w:rsid w:val="00FC3D67"/>
    <w:rsid w:val="00FC3DE4"/>
    <w:rsid w:val="00FC3FF7"/>
    <w:rsid w:val="00FC4711"/>
    <w:rsid w:val="00FC4C2A"/>
    <w:rsid w:val="00FC517E"/>
    <w:rsid w:val="00FC5900"/>
    <w:rsid w:val="00FC5A0F"/>
    <w:rsid w:val="00FC5A12"/>
    <w:rsid w:val="00FC5C05"/>
    <w:rsid w:val="00FC66ED"/>
    <w:rsid w:val="00FC6C23"/>
    <w:rsid w:val="00FC6C25"/>
    <w:rsid w:val="00FC6F53"/>
    <w:rsid w:val="00FC70A9"/>
    <w:rsid w:val="00FC70AC"/>
    <w:rsid w:val="00FC70B7"/>
    <w:rsid w:val="00FC7474"/>
    <w:rsid w:val="00FC7689"/>
    <w:rsid w:val="00FC7895"/>
    <w:rsid w:val="00FD0767"/>
    <w:rsid w:val="00FD0C76"/>
    <w:rsid w:val="00FD0D44"/>
    <w:rsid w:val="00FD0DB4"/>
    <w:rsid w:val="00FD13EE"/>
    <w:rsid w:val="00FD1944"/>
    <w:rsid w:val="00FD2350"/>
    <w:rsid w:val="00FD2AED"/>
    <w:rsid w:val="00FD2D52"/>
    <w:rsid w:val="00FD2DFE"/>
    <w:rsid w:val="00FD32D3"/>
    <w:rsid w:val="00FD35F3"/>
    <w:rsid w:val="00FD3862"/>
    <w:rsid w:val="00FD390E"/>
    <w:rsid w:val="00FD396E"/>
    <w:rsid w:val="00FD3B9F"/>
    <w:rsid w:val="00FD436D"/>
    <w:rsid w:val="00FD4950"/>
    <w:rsid w:val="00FD4CBB"/>
    <w:rsid w:val="00FD4D22"/>
    <w:rsid w:val="00FD5826"/>
    <w:rsid w:val="00FD592F"/>
    <w:rsid w:val="00FD67AC"/>
    <w:rsid w:val="00FD6BEC"/>
    <w:rsid w:val="00FD6EA0"/>
    <w:rsid w:val="00FD700C"/>
    <w:rsid w:val="00FD72F7"/>
    <w:rsid w:val="00FD7554"/>
    <w:rsid w:val="00FD7E92"/>
    <w:rsid w:val="00FE007F"/>
    <w:rsid w:val="00FE0882"/>
    <w:rsid w:val="00FE0DE2"/>
    <w:rsid w:val="00FE12F9"/>
    <w:rsid w:val="00FE136D"/>
    <w:rsid w:val="00FE137F"/>
    <w:rsid w:val="00FE20BD"/>
    <w:rsid w:val="00FE225C"/>
    <w:rsid w:val="00FE2344"/>
    <w:rsid w:val="00FE2370"/>
    <w:rsid w:val="00FE24DF"/>
    <w:rsid w:val="00FE32C3"/>
    <w:rsid w:val="00FE3BBA"/>
    <w:rsid w:val="00FE43D4"/>
    <w:rsid w:val="00FE4763"/>
    <w:rsid w:val="00FE7062"/>
    <w:rsid w:val="00FE70F7"/>
    <w:rsid w:val="00FE7722"/>
    <w:rsid w:val="00FE79DF"/>
    <w:rsid w:val="00FF0340"/>
    <w:rsid w:val="00FF04A7"/>
    <w:rsid w:val="00FF09A9"/>
    <w:rsid w:val="00FF0C87"/>
    <w:rsid w:val="00FF0FC7"/>
    <w:rsid w:val="00FF110E"/>
    <w:rsid w:val="00FF1577"/>
    <w:rsid w:val="00FF18EB"/>
    <w:rsid w:val="00FF1966"/>
    <w:rsid w:val="00FF2AB3"/>
    <w:rsid w:val="00FF2CB2"/>
    <w:rsid w:val="00FF2E49"/>
    <w:rsid w:val="00FF2EB5"/>
    <w:rsid w:val="00FF2F49"/>
    <w:rsid w:val="00FF326E"/>
    <w:rsid w:val="00FF3A32"/>
    <w:rsid w:val="00FF42EC"/>
    <w:rsid w:val="00FF44EA"/>
    <w:rsid w:val="00FF52FB"/>
    <w:rsid w:val="00FF5CC9"/>
    <w:rsid w:val="00FF605C"/>
    <w:rsid w:val="00FF7230"/>
    <w:rsid w:val="01052963"/>
    <w:rsid w:val="01065F22"/>
    <w:rsid w:val="010C51CC"/>
    <w:rsid w:val="0130637D"/>
    <w:rsid w:val="0130AB54"/>
    <w:rsid w:val="014F871E"/>
    <w:rsid w:val="0161A4E5"/>
    <w:rsid w:val="016A1CB8"/>
    <w:rsid w:val="017C8633"/>
    <w:rsid w:val="01810DAF"/>
    <w:rsid w:val="01AE312E"/>
    <w:rsid w:val="01AF8A83"/>
    <w:rsid w:val="01B2A2B8"/>
    <w:rsid w:val="01B4572D"/>
    <w:rsid w:val="01BA5E19"/>
    <w:rsid w:val="01BB71AA"/>
    <w:rsid w:val="01C00346"/>
    <w:rsid w:val="01CEEDC9"/>
    <w:rsid w:val="01D0A234"/>
    <w:rsid w:val="01EE0AF7"/>
    <w:rsid w:val="01F10AA6"/>
    <w:rsid w:val="01F5D3E1"/>
    <w:rsid w:val="01FB3831"/>
    <w:rsid w:val="01FDC3DF"/>
    <w:rsid w:val="02004169"/>
    <w:rsid w:val="02022CCD"/>
    <w:rsid w:val="020AD5E2"/>
    <w:rsid w:val="020AE140"/>
    <w:rsid w:val="0228EEB9"/>
    <w:rsid w:val="022D1786"/>
    <w:rsid w:val="023355D6"/>
    <w:rsid w:val="024113DB"/>
    <w:rsid w:val="02524ED9"/>
    <w:rsid w:val="0255CC31"/>
    <w:rsid w:val="025625EF"/>
    <w:rsid w:val="0259EFE5"/>
    <w:rsid w:val="025BFE32"/>
    <w:rsid w:val="026A83BE"/>
    <w:rsid w:val="026C91F8"/>
    <w:rsid w:val="026F9D24"/>
    <w:rsid w:val="02879F0E"/>
    <w:rsid w:val="029F07A5"/>
    <w:rsid w:val="02A351CE"/>
    <w:rsid w:val="02AF3F35"/>
    <w:rsid w:val="02BFD2F2"/>
    <w:rsid w:val="02C87870"/>
    <w:rsid w:val="02DB382C"/>
    <w:rsid w:val="02DEF22A"/>
    <w:rsid w:val="02FAFED2"/>
    <w:rsid w:val="0316AEF9"/>
    <w:rsid w:val="0320269E"/>
    <w:rsid w:val="03230984"/>
    <w:rsid w:val="032809D4"/>
    <w:rsid w:val="032CDCFF"/>
    <w:rsid w:val="034F9695"/>
    <w:rsid w:val="0350278E"/>
    <w:rsid w:val="03522F8F"/>
    <w:rsid w:val="0357FF48"/>
    <w:rsid w:val="036E6003"/>
    <w:rsid w:val="0376688C"/>
    <w:rsid w:val="0393FF50"/>
    <w:rsid w:val="03A691EB"/>
    <w:rsid w:val="03A7CEFF"/>
    <w:rsid w:val="03D2CBB7"/>
    <w:rsid w:val="03D801B7"/>
    <w:rsid w:val="03D88F27"/>
    <w:rsid w:val="03DEA636"/>
    <w:rsid w:val="03DFD056"/>
    <w:rsid w:val="03E69831"/>
    <w:rsid w:val="03F02563"/>
    <w:rsid w:val="03F32987"/>
    <w:rsid w:val="03F90226"/>
    <w:rsid w:val="03FD6BBC"/>
    <w:rsid w:val="03FE77C7"/>
    <w:rsid w:val="04072CD5"/>
    <w:rsid w:val="040EB08A"/>
    <w:rsid w:val="040EBC9C"/>
    <w:rsid w:val="04105AA6"/>
    <w:rsid w:val="04131993"/>
    <w:rsid w:val="042CC8D6"/>
    <w:rsid w:val="042E92D8"/>
    <w:rsid w:val="04378E16"/>
    <w:rsid w:val="043DA9ED"/>
    <w:rsid w:val="044CC9B8"/>
    <w:rsid w:val="04555728"/>
    <w:rsid w:val="04571CF9"/>
    <w:rsid w:val="045A9181"/>
    <w:rsid w:val="045F33D3"/>
    <w:rsid w:val="0468E28E"/>
    <w:rsid w:val="046CD74E"/>
    <w:rsid w:val="046D29FC"/>
    <w:rsid w:val="047984D2"/>
    <w:rsid w:val="048110A6"/>
    <w:rsid w:val="04874599"/>
    <w:rsid w:val="04A0A217"/>
    <w:rsid w:val="04A500C2"/>
    <w:rsid w:val="04AF94B3"/>
    <w:rsid w:val="04AFEB6B"/>
    <w:rsid w:val="04B00115"/>
    <w:rsid w:val="04BF2F9C"/>
    <w:rsid w:val="04CB066B"/>
    <w:rsid w:val="04CB5030"/>
    <w:rsid w:val="04DA08EE"/>
    <w:rsid w:val="04E9E2A7"/>
    <w:rsid w:val="04F91018"/>
    <w:rsid w:val="05035DD4"/>
    <w:rsid w:val="05039F48"/>
    <w:rsid w:val="050D4B1B"/>
    <w:rsid w:val="050D9522"/>
    <w:rsid w:val="0517A5A6"/>
    <w:rsid w:val="0518D263"/>
    <w:rsid w:val="051E73EB"/>
    <w:rsid w:val="05252152"/>
    <w:rsid w:val="0528AB68"/>
    <w:rsid w:val="05360EE9"/>
    <w:rsid w:val="053C3545"/>
    <w:rsid w:val="05441A3C"/>
    <w:rsid w:val="0546A7F0"/>
    <w:rsid w:val="0548F472"/>
    <w:rsid w:val="05516AB9"/>
    <w:rsid w:val="0555F280"/>
    <w:rsid w:val="0570ACDF"/>
    <w:rsid w:val="05B1346F"/>
    <w:rsid w:val="05B482CD"/>
    <w:rsid w:val="05B7AC59"/>
    <w:rsid w:val="05B956E1"/>
    <w:rsid w:val="05CE5F9F"/>
    <w:rsid w:val="05E047EC"/>
    <w:rsid w:val="05E1925D"/>
    <w:rsid w:val="05E57265"/>
    <w:rsid w:val="05E59162"/>
    <w:rsid w:val="05EC3234"/>
    <w:rsid w:val="05EF1A8F"/>
    <w:rsid w:val="05F2ED5A"/>
    <w:rsid w:val="05F45827"/>
    <w:rsid w:val="060F1B8C"/>
    <w:rsid w:val="0617CF05"/>
    <w:rsid w:val="061C2DB0"/>
    <w:rsid w:val="0623ABB1"/>
    <w:rsid w:val="062A9A25"/>
    <w:rsid w:val="064575AF"/>
    <w:rsid w:val="06496A8E"/>
    <w:rsid w:val="065A7E11"/>
    <w:rsid w:val="065E6FE9"/>
    <w:rsid w:val="066594EE"/>
    <w:rsid w:val="0676AB98"/>
    <w:rsid w:val="067DA61E"/>
    <w:rsid w:val="06817493"/>
    <w:rsid w:val="06818DF2"/>
    <w:rsid w:val="0694ADA8"/>
    <w:rsid w:val="069CCDCE"/>
    <w:rsid w:val="06A4E25B"/>
    <w:rsid w:val="06A5DB89"/>
    <w:rsid w:val="06A5E204"/>
    <w:rsid w:val="06B4BBD6"/>
    <w:rsid w:val="06C7DFDD"/>
    <w:rsid w:val="06C89CB8"/>
    <w:rsid w:val="06D1DC79"/>
    <w:rsid w:val="06E1C515"/>
    <w:rsid w:val="06EA51F1"/>
    <w:rsid w:val="06FE48EB"/>
    <w:rsid w:val="070DD000"/>
    <w:rsid w:val="07185F2F"/>
    <w:rsid w:val="0719DA03"/>
    <w:rsid w:val="071B9114"/>
    <w:rsid w:val="072138D1"/>
    <w:rsid w:val="0752F2F0"/>
    <w:rsid w:val="075E2260"/>
    <w:rsid w:val="075F0C83"/>
    <w:rsid w:val="076E3AC9"/>
    <w:rsid w:val="076F4C13"/>
    <w:rsid w:val="077937BA"/>
    <w:rsid w:val="078213E5"/>
    <w:rsid w:val="0785C859"/>
    <w:rsid w:val="0791EEC5"/>
    <w:rsid w:val="079F5127"/>
    <w:rsid w:val="07B455B6"/>
    <w:rsid w:val="07B47225"/>
    <w:rsid w:val="07D77972"/>
    <w:rsid w:val="07E8DE6F"/>
    <w:rsid w:val="0801654F"/>
    <w:rsid w:val="0808B5FB"/>
    <w:rsid w:val="081620E7"/>
    <w:rsid w:val="081925C7"/>
    <w:rsid w:val="08203FD5"/>
    <w:rsid w:val="08264F0B"/>
    <w:rsid w:val="082BABE0"/>
    <w:rsid w:val="083B6826"/>
    <w:rsid w:val="083F257C"/>
    <w:rsid w:val="0842D162"/>
    <w:rsid w:val="0843EFAD"/>
    <w:rsid w:val="084A49E8"/>
    <w:rsid w:val="08538712"/>
    <w:rsid w:val="08556E3D"/>
    <w:rsid w:val="0865FB7C"/>
    <w:rsid w:val="086F2325"/>
    <w:rsid w:val="086F5643"/>
    <w:rsid w:val="087047E1"/>
    <w:rsid w:val="087D9576"/>
    <w:rsid w:val="0894B719"/>
    <w:rsid w:val="089D1DF2"/>
    <w:rsid w:val="08A63CDA"/>
    <w:rsid w:val="08AA4F06"/>
    <w:rsid w:val="08B50F0B"/>
    <w:rsid w:val="08C1E6FF"/>
    <w:rsid w:val="08C5F84D"/>
    <w:rsid w:val="08CE0025"/>
    <w:rsid w:val="08CF1A66"/>
    <w:rsid w:val="08D0B716"/>
    <w:rsid w:val="08DC9697"/>
    <w:rsid w:val="08F6A91E"/>
    <w:rsid w:val="09197ECE"/>
    <w:rsid w:val="09233947"/>
    <w:rsid w:val="0929BA61"/>
    <w:rsid w:val="0935AF2A"/>
    <w:rsid w:val="094894F9"/>
    <w:rsid w:val="094A8D7D"/>
    <w:rsid w:val="09504286"/>
    <w:rsid w:val="095B17F8"/>
    <w:rsid w:val="0969951E"/>
    <w:rsid w:val="09719986"/>
    <w:rsid w:val="0971F77C"/>
    <w:rsid w:val="0971F7BF"/>
    <w:rsid w:val="09798785"/>
    <w:rsid w:val="097F0B1B"/>
    <w:rsid w:val="0986C515"/>
    <w:rsid w:val="0991DD74"/>
    <w:rsid w:val="0994FDA4"/>
    <w:rsid w:val="09A9136A"/>
    <w:rsid w:val="09B5E2A8"/>
    <w:rsid w:val="09DC7F33"/>
    <w:rsid w:val="09DEA1C3"/>
    <w:rsid w:val="09F78FC2"/>
    <w:rsid w:val="09FC386B"/>
    <w:rsid w:val="09FFAD10"/>
    <w:rsid w:val="0A02CAA8"/>
    <w:rsid w:val="0A1965D7"/>
    <w:rsid w:val="0A1A6D57"/>
    <w:rsid w:val="0A1F5A60"/>
    <w:rsid w:val="0A2E0142"/>
    <w:rsid w:val="0A307447"/>
    <w:rsid w:val="0A4106AF"/>
    <w:rsid w:val="0A420D3B"/>
    <w:rsid w:val="0A4DA486"/>
    <w:rsid w:val="0A4F5AA7"/>
    <w:rsid w:val="0A5102C8"/>
    <w:rsid w:val="0A58D993"/>
    <w:rsid w:val="0A61A7F8"/>
    <w:rsid w:val="0A70B43C"/>
    <w:rsid w:val="0A7A2D81"/>
    <w:rsid w:val="0A7D775B"/>
    <w:rsid w:val="0A92797F"/>
    <w:rsid w:val="0A98CEDC"/>
    <w:rsid w:val="0A9AA17E"/>
    <w:rsid w:val="0A9F4AAE"/>
    <w:rsid w:val="0AC2CECC"/>
    <w:rsid w:val="0AC62452"/>
    <w:rsid w:val="0ACA5A95"/>
    <w:rsid w:val="0ADEC6CD"/>
    <w:rsid w:val="0AE9EE80"/>
    <w:rsid w:val="0AF5C7F5"/>
    <w:rsid w:val="0B0E4AD5"/>
    <w:rsid w:val="0B129FE2"/>
    <w:rsid w:val="0B281265"/>
    <w:rsid w:val="0B345B23"/>
    <w:rsid w:val="0B3E9B12"/>
    <w:rsid w:val="0B43768A"/>
    <w:rsid w:val="0B450FCA"/>
    <w:rsid w:val="0B48EFE5"/>
    <w:rsid w:val="0B495E19"/>
    <w:rsid w:val="0B4978D6"/>
    <w:rsid w:val="0B5329DA"/>
    <w:rsid w:val="0B5A6178"/>
    <w:rsid w:val="0B5D4174"/>
    <w:rsid w:val="0B6C2173"/>
    <w:rsid w:val="0B6C29EB"/>
    <w:rsid w:val="0B72E22D"/>
    <w:rsid w:val="0B88FD1C"/>
    <w:rsid w:val="0B8FE6B6"/>
    <w:rsid w:val="0B96E3F5"/>
    <w:rsid w:val="0B9834AA"/>
    <w:rsid w:val="0B9C23C3"/>
    <w:rsid w:val="0BBDC2D1"/>
    <w:rsid w:val="0BC8C1C2"/>
    <w:rsid w:val="0BCD4A33"/>
    <w:rsid w:val="0BCF92D9"/>
    <w:rsid w:val="0BDB0FF7"/>
    <w:rsid w:val="0BE001BE"/>
    <w:rsid w:val="0BE9B81B"/>
    <w:rsid w:val="0BED142E"/>
    <w:rsid w:val="0BF4A9F4"/>
    <w:rsid w:val="0BF6D3F1"/>
    <w:rsid w:val="0C02B345"/>
    <w:rsid w:val="0C0CD69F"/>
    <w:rsid w:val="0C0FD445"/>
    <w:rsid w:val="0C107F8A"/>
    <w:rsid w:val="0C17CAD3"/>
    <w:rsid w:val="0C195B46"/>
    <w:rsid w:val="0C19908E"/>
    <w:rsid w:val="0C238A94"/>
    <w:rsid w:val="0C2A9940"/>
    <w:rsid w:val="0C3C2AA1"/>
    <w:rsid w:val="0C3F450E"/>
    <w:rsid w:val="0C40B28A"/>
    <w:rsid w:val="0C430895"/>
    <w:rsid w:val="0C4A2557"/>
    <w:rsid w:val="0C571EA3"/>
    <w:rsid w:val="0C668A55"/>
    <w:rsid w:val="0C6CAFB9"/>
    <w:rsid w:val="0C847AA9"/>
    <w:rsid w:val="0C947581"/>
    <w:rsid w:val="0C9E193D"/>
    <w:rsid w:val="0CA58679"/>
    <w:rsid w:val="0CAC1443"/>
    <w:rsid w:val="0CADBD37"/>
    <w:rsid w:val="0CADE087"/>
    <w:rsid w:val="0CAECB62"/>
    <w:rsid w:val="0CB5CE8D"/>
    <w:rsid w:val="0CBB38B7"/>
    <w:rsid w:val="0CC7C6D0"/>
    <w:rsid w:val="0CC7DDEC"/>
    <w:rsid w:val="0CCB9930"/>
    <w:rsid w:val="0CCC9E66"/>
    <w:rsid w:val="0CE173C5"/>
    <w:rsid w:val="0CE6E84B"/>
    <w:rsid w:val="0CEEFA3B"/>
    <w:rsid w:val="0CF911D5"/>
    <w:rsid w:val="0D074413"/>
    <w:rsid w:val="0D1680DF"/>
    <w:rsid w:val="0D274373"/>
    <w:rsid w:val="0D289DB3"/>
    <w:rsid w:val="0D37796A"/>
    <w:rsid w:val="0D37DE3C"/>
    <w:rsid w:val="0D45556A"/>
    <w:rsid w:val="0D52A148"/>
    <w:rsid w:val="0D599375"/>
    <w:rsid w:val="0D6D8A3F"/>
    <w:rsid w:val="0D7E36B4"/>
    <w:rsid w:val="0D9D715F"/>
    <w:rsid w:val="0DAA3ADD"/>
    <w:rsid w:val="0DB135B1"/>
    <w:rsid w:val="0DBD75FC"/>
    <w:rsid w:val="0DBDE058"/>
    <w:rsid w:val="0DCA6109"/>
    <w:rsid w:val="0DD047D4"/>
    <w:rsid w:val="0DD0A911"/>
    <w:rsid w:val="0DD15B50"/>
    <w:rsid w:val="0DD7FB02"/>
    <w:rsid w:val="0DE6AB09"/>
    <w:rsid w:val="0DEFF7F0"/>
    <w:rsid w:val="0DF87ADB"/>
    <w:rsid w:val="0DFA6F8E"/>
    <w:rsid w:val="0DFB1ADF"/>
    <w:rsid w:val="0E025AB6"/>
    <w:rsid w:val="0E22B707"/>
    <w:rsid w:val="0E27600D"/>
    <w:rsid w:val="0E29F972"/>
    <w:rsid w:val="0E309CAB"/>
    <w:rsid w:val="0E31DC65"/>
    <w:rsid w:val="0E338BFB"/>
    <w:rsid w:val="0E3AB9D0"/>
    <w:rsid w:val="0E44342D"/>
    <w:rsid w:val="0E48B294"/>
    <w:rsid w:val="0E54DE4C"/>
    <w:rsid w:val="0E5D2EEF"/>
    <w:rsid w:val="0E65836A"/>
    <w:rsid w:val="0E686EC7"/>
    <w:rsid w:val="0E77303D"/>
    <w:rsid w:val="0E7CB08C"/>
    <w:rsid w:val="0E96AA86"/>
    <w:rsid w:val="0EA85624"/>
    <w:rsid w:val="0EB3EEAD"/>
    <w:rsid w:val="0EC313D4"/>
    <w:rsid w:val="0EC43B4E"/>
    <w:rsid w:val="0ED01893"/>
    <w:rsid w:val="0ED1F560"/>
    <w:rsid w:val="0ED2334F"/>
    <w:rsid w:val="0EDD63AB"/>
    <w:rsid w:val="0EE7D4D1"/>
    <w:rsid w:val="0EF039BC"/>
    <w:rsid w:val="0EF5BE3F"/>
    <w:rsid w:val="0F0BD3E0"/>
    <w:rsid w:val="0F1C1B0F"/>
    <w:rsid w:val="0F20DA06"/>
    <w:rsid w:val="0F244246"/>
    <w:rsid w:val="0F26FB67"/>
    <w:rsid w:val="0F3AB046"/>
    <w:rsid w:val="0F3D5C56"/>
    <w:rsid w:val="0F421662"/>
    <w:rsid w:val="0F4888DB"/>
    <w:rsid w:val="0F586B3C"/>
    <w:rsid w:val="0F5A1DCE"/>
    <w:rsid w:val="0F607802"/>
    <w:rsid w:val="0F65C65A"/>
    <w:rsid w:val="0F71452D"/>
    <w:rsid w:val="0F75DA12"/>
    <w:rsid w:val="0F7D7280"/>
    <w:rsid w:val="0F97E227"/>
    <w:rsid w:val="0FA91468"/>
    <w:rsid w:val="0FB85A76"/>
    <w:rsid w:val="0FB91C4B"/>
    <w:rsid w:val="0FBE8768"/>
    <w:rsid w:val="0FCC284A"/>
    <w:rsid w:val="0FD0CF6C"/>
    <w:rsid w:val="0FE26F7A"/>
    <w:rsid w:val="0FE9FAAE"/>
    <w:rsid w:val="0FFFB98F"/>
    <w:rsid w:val="1002DB65"/>
    <w:rsid w:val="102272B6"/>
    <w:rsid w:val="10248864"/>
    <w:rsid w:val="10263337"/>
    <w:rsid w:val="102E1B74"/>
    <w:rsid w:val="104C90C9"/>
    <w:rsid w:val="10698C8C"/>
    <w:rsid w:val="107AB650"/>
    <w:rsid w:val="10870722"/>
    <w:rsid w:val="108829CF"/>
    <w:rsid w:val="10975D5A"/>
    <w:rsid w:val="109DE9D2"/>
    <w:rsid w:val="10A4186C"/>
    <w:rsid w:val="10AF7D39"/>
    <w:rsid w:val="10B38ABA"/>
    <w:rsid w:val="10CF740E"/>
    <w:rsid w:val="10E45E00"/>
    <w:rsid w:val="10F4D522"/>
    <w:rsid w:val="110F9BC4"/>
    <w:rsid w:val="111679B8"/>
    <w:rsid w:val="1122A1BD"/>
    <w:rsid w:val="11274984"/>
    <w:rsid w:val="112F6F3E"/>
    <w:rsid w:val="11337BDF"/>
    <w:rsid w:val="113565D6"/>
    <w:rsid w:val="114080C2"/>
    <w:rsid w:val="116DA9A8"/>
    <w:rsid w:val="11725A92"/>
    <w:rsid w:val="1175CC38"/>
    <w:rsid w:val="1175D0AA"/>
    <w:rsid w:val="1178F79C"/>
    <w:rsid w:val="117D29A1"/>
    <w:rsid w:val="118EA389"/>
    <w:rsid w:val="119AACD6"/>
    <w:rsid w:val="11B934A7"/>
    <w:rsid w:val="11BC7616"/>
    <w:rsid w:val="11BE8B43"/>
    <w:rsid w:val="11C05109"/>
    <w:rsid w:val="11C3F883"/>
    <w:rsid w:val="11CAEB74"/>
    <w:rsid w:val="11DC9C61"/>
    <w:rsid w:val="11EF62A9"/>
    <w:rsid w:val="11F0F95B"/>
    <w:rsid w:val="11FAB496"/>
    <w:rsid w:val="120191EB"/>
    <w:rsid w:val="12065947"/>
    <w:rsid w:val="1211664A"/>
    <w:rsid w:val="122A29CB"/>
    <w:rsid w:val="1237146B"/>
    <w:rsid w:val="12490EDA"/>
    <w:rsid w:val="124BA4AC"/>
    <w:rsid w:val="126A5D62"/>
    <w:rsid w:val="12703F74"/>
    <w:rsid w:val="1277C415"/>
    <w:rsid w:val="12849ABE"/>
    <w:rsid w:val="128A5472"/>
    <w:rsid w:val="1294E4C3"/>
    <w:rsid w:val="129CAD3B"/>
    <w:rsid w:val="129EABA5"/>
    <w:rsid w:val="12AB6C25"/>
    <w:rsid w:val="12ADF4C4"/>
    <w:rsid w:val="12B24A19"/>
    <w:rsid w:val="12BA1C2C"/>
    <w:rsid w:val="12DC765F"/>
    <w:rsid w:val="12DF38BA"/>
    <w:rsid w:val="12EA2E48"/>
    <w:rsid w:val="12ECD9C4"/>
    <w:rsid w:val="12FB8380"/>
    <w:rsid w:val="12FF283A"/>
    <w:rsid w:val="13173BD6"/>
    <w:rsid w:val="131AFF95"/>
    <w:rsid w:val="131E56D7"/>
    <w:rsid w:val="13224AD3"/>
    <w:rsid w:val="13424054"/>
    <w:rsid w:val="1351AD9E"/>
    <w:rsid w:val="135777E8"/>
    <w:rsid w:val="135A7332"/>
    <w:rsid w:val="13A08424"/>
    <w:rsid w:val="13A5234F"/>
    <w:rsid w:val="13A9E571"/>
    <w:rsid w:val="13ABE9F6"/>
    <w:rsid w:val="13AD36AB"/>
    <w:rsid w:val="13AE310B"/>
    <w:rsid w:val="13D3ABA8"/>
    <w:rsid w:val="13DA342D"/>
    <w:rsid w:val="13DF34AE"/>
    <w:rsid w:val="13DF360F"/>
    <w:rsid w:val="13E0698F"/>
    <w:rsid w:val="13E0B67D"/>
    <w:rsid w:val="13ED16EC"/>
    <w:rsid w:val="13ED3CA3"/>
    <w:rsid w:val="13F2D60E"/>
    <w:rsid w:val="13FA6093"/>
    <w:rsid w:val="14139BAF"/>
    <w:rsid w:val="14206B1F"/>
    <w:rsid w:val="14207A30"/>
    <w:rsid w:val="1425A3B3"/>
    <w:rsid w:val="1430B524"/>
    <w:rsid w:val="144718B3"/>
    <w:rsid w:val="144734E9"/>
    <w:rsid w:val="1451AEF2"/>
    <w:rsid w:val="145647AB"/>
    <w:rsid w:val="145D8669"/>
    <w:rsid w:val="146B8849"/>
    <w:rsid w:val="146D49C3"/>
    <w:rsid w:val="147DB28D"/>
    <w:rsid w:val="148077AB"/>
    <w:rsid w:val="149AF89B"/>
    <w:rsid w:val="14A7D21D"/>
    <w:rsid w:val="14AD6CFA"/>
    <w:rsid w:val="14C64A9C"/>
    <w:rsid w:val="14E0E3C3"/>
    <w:rsid w:val="14E88CF3"/>
    <w:rsid w:val="14F18658"/>
    <w:rsid w:val="14F2F821"/>
    <w:rsid w:val="14F416D8"/>
    <w:rsid w:val="1551C303"/>
    <w:rsid w:val="15632829"/>
    <w:rsid w:val="156705C2"/>
    <w:rsid w:val="1567DABA"/>
    <w:rsid w:val="156EB52D"/>
    <w:rsid w:val="15750C4C"/>
    <w:rsid w:val="1580783F"/>
    <w:rsid w:val="1582A765"/>
    <w:rsid w:val="1583E318"/>
    <w:rsid w:val="15909A61"/>
    <w:rsid w:val="15AAFB96"/>
    <w:rsid w:val="15B18D3E"/>
    <w:rsid w:val="15B34ED1"/>
    <w:rsid w:val="15B41DFC"/>
    <w:rsid w:val="15C30725"/>
    <w:rsid w:val="15D2941D"/>
    <w:rsid w:val="15D72ABD"/>
    <w:rsid w:val="15E3054A"/>
    <w:rsid w:val="15F407B4"/>
    <w:rsid w:val="15F612E0"/>
    <w:rsid w:val="1610849B"/>
    <w:rsid w:val="16138DCB"/>
    <w:rsid w:val="161EF0DA"/>
    <w:rsid w:val="16308F28"/>
    <w:rsid w:val="16422919"/>
    <w:rsid w:val="1645CBB5"/>
    <w:rsid w:val="1648D964"/>
    <w:rsid w:val="164A3858"/>
    <w:rsid w:val="16595B46"/>
    <w:rsid w:val="165CDBF9"/>
    <w:rsid w:val="167C7D58"/>
    <w:rsid w:val="1694BCE8"/>
    <w:rsid w:val="16959EB1"/>
    <w:rsid w:val="1696045A"/>
    <w:rsid w:val="169A3FAC"/>
    <w:rsid w:val="169A5AEF"/>
    <w:rsid w:val="169BE3FD"/>
    <w:rsid w:val="169CE967"/>
    <w:rsid w:val="169E5054"/>
    <w:rsid w:val="16ADAB8F"/>
    <w:rsid w:val="16BA85BE"/>
    <w:rsid w:val="16BE82A6"/>
    <w:rsid w:val="16C776D3"/>
    <w:rsid w:val="16D0814F"/>
    <w:rsid w:val="16E45918"/>
    <w:rsid w:val="16FA69DE"/>
    <w:rsid w:val="16FEE90F"/>
    <w:rsid w:val="1702D623"/>
    <w:rsid w:val="171F8788"/>
    <w:rsid w:val="171F87BF"/>
    <w:rsid w:val="172C24A7"/>
    <w:rsid w:val="1734C80D"/>
    <w:rsid w:val="17581AF2"/>
    <w:rsid w:val="176E44D8"/>
    <w:rsid w:val="1789F0DD"/>
    <w:rsid w:val="179C5500"/>
    <w:rsid w:val="17B78DCB"/>
    <w:rsid w:val="17BD4F04"/>
    <w:rsid w:val="17C145E4"/>
    <w:rsid w:val="17D2995D"/>
    <w:rsid w:val="17E3C3D4"/>
    <w:rsid w:val="17F31ABC"/>
    <w:rsid w:val="181299B1"/>
    <w:rsid w:val="181A0D77"/>
    <w:rsid w:val="18203B9B"/>
    <w:rsid w:val="182412DB"/>
    <w:rsid w:val="1833CCA7"/>
    <w:rsid w:val="1836301B"/>
    <w:rsid w:val="18557429"/>
    <w:rsid w:val="1864C229"/>
    <w:rsid w:val="1864F0C4"/>
    <w:rsid w:val="186CB8B4"/>
    <w:rsid w:val="1874C751"/>
    <w:rsid w:val="18871C2C"/>
    <w:rsid w:val="189EA684"/>
    <w:rsid w:val="18A38DC6"/>
    <w:rsid w:val="18A9D4F8"/>
    <w:rsid w:val="18AE7C4C"/>
    <w:rsid w:val="18B4A959"/>
    <w:rsid w:val="18C04F61"/>
    <w:rsid w:val="18CE49FE"/>
    <w:rsid w:val="18F20523"/>
    <w:rsid w:val="18FAA7E7"/>
    <w:rsid w:val="18FCB5F1"/>
    <w:rsid w:val="19030E35"/>
    <w:rsid w:val="19186AA7"/>
    <w:rsid w:val="1928B0D9"/>
    <w:rsid w:val="192DB3A2"/>
    <w:rsid w:val="19326A4A"/>
    <w:rsid w:val="193EDD27"/>
    <w:rsid w:val="19411E9D"/>
    <w:rsid w:val="19445AFE"/>
    <w:rsid w:val="19450FBB"/>
    <w:rsid w:val="19510A8A"/>
    <w:rsid w:val="1952283B"/>
    <w:rsid w:val="197D5B11"/>
    <w:rsid w:val="19978BB1"/>
    <w:rsid w:val="1997ECC1"/>
    <w:rsid w:val="199E2D75"/>
    <w:rsid w:val="19AB6BEE"/>
    <w:rsid w:val="19BAD484"/>
    <w:rsid w:val="19C70B54"/>
    <w:rsid w:val="19CB36B3"/>
    <w:rsid w:val="19D2F09A"/>
    <w:rsid w:val="19D5F222"/>
    <w:rsid w:val="19DE8653"/>
    <w:rsid w:val="19E12F72"/>
    <w:rsid w:val="19FC63EA"/>
    <w:rsid w:val="1A031540"/>
    <w:rsid w:val="1A041CDA"/>
    <w:rsid w:val="1A06BD6E"/>
    <w:rsid w:val="1A0A75E0"/>
    <w:rsid w:val="1A0D610A"/>
    <w:rsid w:val="1A143D57"/>
    <w:rsid w:val="1A19C558"/>
    <w:rsid w:val="1A20D34C"/>
    <w:rsid w:val="1A363E3C"/>
    <w:rsid w:val="1A3E0225"/>
    <w:rsid w:val="1A412C79"/>
    <w:rsid w:val="1A41FCDE"/>
    <w:rsid w:val="1A450845"/>
    <w:rsid w:val="1A493C58"/>
    <w:rsid w:val="1A4E7632"/>
    <w:rsid w:val="1A51F56D"/>
    <w:rsid w:val="1A5BFC8C"/>
    <w:rsid w:val="1A5C538C"/>
    <w:rsid w:val="1A6EBD15"/>
    <w:rsid w:val="1A764DB7"/>
    <w:rsid w:val="1A8F31A4"/>
    <w:rsid w:val="1A97A93A"/>
    <w:rsid w:val="1A9AE1A9"/>
    <w:rsid w:val="1AB68E54"/>
    <w:rsid w:val="1AB7B5BE"/>
    <w:rsid w:val="1AC4813A"/>
    <w:rsid w:val="1ACE3AAB"/>
    <w:rsid w:val="1ADECBBE"/>
    <w:rsid w:val="1ADF7F67"/>
    <w:rsid w:val="1AE0E01C"/>
    <w:rsid w:val="1AF1F7D2"/>
    <w:rsid w:val="1B01608F"/>
    <w:rsid w:val="1B0DF9E0"/>
    <w:rsid w:val="1B159A3C"/>
    <w:rsid w:val="1B19D36C"/>
    <w:rsid w:val="1B2DAA5A"/>
    <w:rsid w:val="1B34D2FD"/>
    <w:rsid w:val="1B365117"/>
    <w:rsid w:val="1B3B225B"/>
    <w:rsid w:val="1B3D1BDE"/>
    <w:rsid w:val="1B42809A"/>
    <w:rsid w:val="1B4B972F"/>
    <w:rsid w:val="1B536D3E"/>
    <w:rsid w:val="1B5C7B4B"/>
    <w:rsid w:val="1B5D563F"/>
    <w:rsid w:val="1B656C39"/>
    <w:rsid w:val="1B6FCC4F"/>
    <w:rsid w:val="1B705A8A"/>
    <w:rsid w:val="1B72F767"/>
    <w:rsid w:val="1B731977"/>
    <w:rsid w:val="1B775997"/>
    <w:rsid w:val="1B8096F0"/>
    <w:rsid w:val="1B85A5C0"/>
    <w:rsid w:val="1B8CC8BA"/>
    <w:rsid w:val="1B8E92BC"/>
    <w:rsid w:val="1B90F37D"/>
    <w:rsid w:val="1B929E62"/>
    <w:rsid w:val="1B9AE7F6"/>
    <w:rsid w:val="1BA48F99"/>
    <w:rsid w:val="1BA7B2A0"/>
    <w:rsid w:val="1BA91508"/>
    <w:rsid w:val="1BB22596"/>
    <w:rsid w:val="1BC41397"/>
    <w:rsid w:val="1BC71AEF"/>
    <w:rsid w:val="1BD6A7A4"/>
    <w:rsid w:val="1BDED16B"/>
    <w:rsid w:val="1BEC4C48"/>
    <w:rsid w:val="1C07446A"/>
    <w:rsid w:val="1C0F7DCE"/>
    <w:rsid w:val="1C179911"/>
    <w:rsid w:val="1C298E08"/>
    <w:rsid w:val="1C2AEBB2"/>
    <w:rsid w:val="1C319191"/>
    <w:rsid w:val="1C3A0DF7"/>
    <w:rsid w:val="1C466453"/>
    <w:rsid w:val="1C51F5ED"/>
    <w:rsid w:val="1C525EB5"/>
    <w:rsid w:val="1C531250"/>
    <w:rsid w:val="1C63A08D"/>
    <w:rsid w:val="1C655464"/>
    <w:rsid w:val="1C730366"/>
    <w:rsid w:val="1C8EB7E6"/>
    <w:rsid w:val="1C994DBF"/>
    <w:rsid w:val="1CA60A80"/>
    <w:rsid w:val="1CB16A9D"/>
    <w:rsid w:val="1CC3BC77"/>
    <w:rsid w:val="1CCF1AC1"/>
    <w:rsid w:val="1CE76790"/>
    <w:rsid w:val="1CEAC6EE"/>
    <w:rsid w:val="1D0BA78F"/>
    <w:rsid w:val="1D16FF0D"/>
    <w:rsid w:val="1D1F4F08"/>
    <w:rsid w:val="1D26B8E3"/>
    <w:rsid w:val="1D2E3D19"/>
    <w:rsid w:val="1D36CBA9"/>
    <w:rsid w:val="1D38D23A"/>
    <w:rsid w:val="1D429CA8"/>
    <w:rsid w:val="1D4CEF52"/>
    <w:rsid w:val="1D4D41D4"/>
    <w:rsid w:val="1D5E0E4C"/>
    <w:rsid w:val="1D5F2105"/>
    <w:rsid w:val="1D5FBA0B"/>
    <w:rsid w:val="1D60823E"/>
    <w:rsid w:val="1D6C944D"/>
    <w:rsid w:val="1D70F41B"/>
    <w:rsid w:val="1D7217A7"/>
    <w:rsid w:val="1D748415"/>
    <w:rsid w:val="1D7B05AA"/>
    <w:rsid w:val="1D845A60"/>
    <w:rsid w:val="1D90981A"/>
    <w:rsid w:val="1DA9D4AA"/>
    <w:rsid w:val="1DAAF262"/>
    <w:rsid w:val="1DBA7DF5"/>
    <w:rsid w:val="1DBB9992"/>
    <w:rsid w:val="1DD4EED2"/>
    <w:rsid w:val="1DD60797"/>
    <w:rsid w:val="1DE254FA"/>
    <w:rsid w:val="1DE5DDE4"/>
    <w:rsid w:val="1DE9D035"/>
    <w:rsid w:val="1DEDA2C3"/>
    <w:rsid w:val="1DF4764C"/>
    <w:rsid w:val="1DF6ACE9"/>
    <w:rsid w:val="1E0B60A6"/>
    <w:rsid w:val="1E0C7498"/>
    <w:rsid w:val="1E131B2D"/>
    <w:rsid w:val="1E2EA5CB"/>
    <w:rsid w:val="1E3251AA"/>
    <w:rsid w:val="1E402E22"/>
    <w:rsid w:val="1E43ADAA"/>
    <w:rsid w:val="1E5877E7"/>
    <w:rsid w:val="1E773B4A"/>
    <w:rsid w:val="1E7FF42A"/>
    <w:rsid w:val="1E80C715"/>
    <w:rsid w:val="1E8B0E00"/>
    <w:rsid w:val="1E91617A"/>
    <w:rsid w:val="1E922E03"/>
    <w:rsid w:val="1E962A9F"/>
    <w:rsid w:val="1EA8FC9B"/>
    <w:rsid w:val="1EA96345"/>
    <w:rsid w:val="1EAA4C9F"/>
    <w:rsid w:val="1EAFD991"/>
    <w:rsid w:val="1EB23747"/>
    <w:rsid w:val="1EB6272A"/>
    <w:rsid w:val="1EC28944"/>
    <w:rsid w:val="1EC4697C"/>
    <w:rsid w:val="1ED9379E"/>
    <w:rsid w:val="1EE24C9E"/>
    <w:rsid w:val="1EE3F195"/>
    <w:rsid w:val="1EEED6A9"/>
    <w:rsid w:val="1F06F512"/>
    <w:rsid w:val="1F0CC47C"/>
    <w:rsid w:val="1F0E263D"/>
    <w:rsid w:val="1F12E803"/>
    <w:rsid w:val="1F141158"/>
    <w:rsid w:val="1F1C27D0"/>
    <w:rsid w:val="1F2EED56"/>
    <w:rsid w:val="1F46C2C3"/>
    <w:rsid w:val="1F4F39D3"/>
    <w:rsid w:val="1F546CAD"/>
    <w:rsid w:val="1F56D042"/>
    <w:rsid w:val="1F5803BE"/>
    <w:rsid w:val="1F594FFB"/>
    <w:rsid w:val="1F5B0042"/>
    <w:rsid w:val="1F5D4E41"/>
    <w:rsid w:val="1F60270B"/>
    <w:rsid w:val="1F6365E0"/>
    <w:rsid w:val="1F6DC9E4"/>
    <w:rsid w:val="1F706A63"/>
    <w:rsid w:val="1F7C4F09"/>
    <w:rsid w:val="1F7F010B"/>
    <w:rsid w:val="1F9FF0F9"/>
    <w:rsid w:val="1FCC57C9"/>
    <w:rsid w:val="1FD4C108"/>
    <w:rsid w:val="1FD4DC2B"/>
    <w:rsid w:val="1FD691CF"/>
    <w:rsid w:val="1FE621F3"/>
    <w:rsid w:val="1FE8DF5E"/>
    <w:rsid w:val="1FFB5D39"/>
    <w:rsid w:val="1FFC81EB"/>
    <w:rsid w:val="2001D4F0"/>
    <w:rsid w:val="20130BAB"/>
    <w:rsid w:val="2017DA1A"/>
    <w:rsid w:val="202A8884"/>
    <w:rsid w:val="2044D529"/>
    <w:rsid w:val="204D23FB"/>
    <w:rsid w:val="2055FB48"/>
    <w:rsid w:val="205CFE5F"/>
    <w:rsid w:val="20660F85"/>
    <w:rsid w:val="20697637"/>
    <w:rsid w:val="2069895E"/>
    <w:rsid w:val="2084C940"/>
    <w:rsid w:val="20965F6F"/>
    <w:rsid w:val="209B531B"/>
    <w:rsid w:val="209D693D"/>
    <w:rsid w:val="20A9E076"/>
    <w:rsid w:val="20AA8D61"/>
    <w:rsid w:val="20B683A6"/>
    <w:rsid w:val="20BE7B6B"/>
    <w:rsid w:val="20D289F5"/>
    <w:rsid w:val="20D7F1B7"/>
    <w:rsid w:val="20E7B502"/>
    <w:rsid w:val="20E8894C"/>
    <w:rsid w:val="20EB0A34"/>
    <w:rsid w:val="20F2FD6F"/>
    <w:rsid w:val="20F74027"/>
    <w:rsid w:val="20F9CCE5"/>
    <w:rsid w:val="211546C4"/>
    <w:rsid w:val="21268373"/>
    <w:rsid w:val="213A4EC9"/>
    <w:rsid w:val="21429FCE"/>
    <w:rsid w:val="21479717"/>
    <w:rsid w:val="215C1C6F"/>
    <w:rsid w:val="215C9A98"/>
    <w:rsid w:val="215CA013"/>
    <w:rsid w:val="21733C18"/>
    <w:rsid w:val="217A32D4"/>
    <w:rsid w:val="217A6D3B"/>
    <w:rsid w:val="21A5D7EE"/>
    <w:rsid w:val="21AAEE6E"/>
    <w:rsid w:val="21ADC1A0"/>
    <w:rsid w:val="21CAF182"/>
    <w:rsid w:val="21F3B5E7"/>
    <w:rsid w:val="21F66F7D"/>
    <w:rsid w:val="22338BC2"/>
    <w:rsid w:val="2237237C"/>
    <w:rsid w:val="224B1629"/>
    <w:rsid w:val="224D3AA8"/>
    <w:rsid w:val="22598817"/>
    <w:rsid w:val="22619793"/>
    <w:rsid w:val="2287333B"/>
    <w:rsid w:val="22AD4555"/>
    <w:rsid w:val="22BC0681"/>
    <w:rsid w:val="22BDEFB1"/>
    <w:rsid w:val="22C2936D"/>
    <w:rsid w:val="22C34C86"/>
    <w:rsid w:val="22C51C89"/>
    <w:rsid w:val="22C81EAF"/>
    <w:rsid w:val="22CEA779"/>
    <w:rsid w:val="22D55EB6"/>
    <w:rsid w:val="22E70250"/>
    <w:rsid w:val="22ED74F2"/>
    <w:rsid w:val="2301B2F3"/>
    <w:rsid w:val="230AED8C"/>
    <w:rsid w:val="231116D8"/>
    <w:rsid w:val="231DC2F8"/>
    <w:rsid w:val="2323BDAE"/>
    <w:rsid w:val="233B817B"/>
    <w:rsid w:val="233E52F2"/>
    <w:rsid w:val="23420C98"/>
    <w:rsid w:val="234FBF60"/>
    <w:rsid w:val="23518CFF"/>
    <w:rsid w:val="23578E71"/>
    <w:rsid w:val="23756534"/>
    <w:rsid w:val="2378C88D"/>
    <w:rsid w:val="238B9175"/>
    <w:rsid w:val="238BAF6E"/>
    <w:rsid w:val="239847F8"/>
    <w:rsid w:val="23A02030"/>
    <w:rsid w:val="23B909EB"/>
    <w:rsid w:val="23D01522"/>
    <w:rsid w:val="23D24937"/>
    <w:rsid w:val="23D83BE3"/>
    <w:rsid w:val="23D9FD04"/>
    <w:rsid w:val="23E1B989"/>
    <w:rsid w:val="23E6E68A"/>
    <w:rsid w:val="241B8356"/>
    <w:rsid w:val="241CF5D1"/>
    <w:rsid w:val="242182DA"/>
    <w:rsid w:val="243445ED"/>
    <w:rsid w:val="243CCD79"/>
    <w:rsid w:val="24434A69"/>
    <w:rsid w:val="24443056"/>
    <w:rsid w:val="244B332C"/>
    <w:rsid w:val="244CE786"/>
    <w:rsid w:val="2459D930"/>
    <w:rsid w:val="245C6E05"/>
    <w:rsid w:val="24606043"/>
    <w:rsid w:val="2468A777"/>
    <w:rsid w:val="2471EF8B"/>
    <w:rsid w:val="249D27D7"/>
    <w:rsid w:val="24A322FD"/>
    <w:rsid w:val="24A46C23"/>
    <w:rsid w:val="24AA8C9E"/>
    <w:rsid w:val="24AEF3B4"/>
    <w:rsid w:val="24C9864D"/>
    <w:rsid w:val="24C9A551"/>
    <w:rsid w:val="24CBF30B"/>
    <w:rsid w:val="24D20693"/>
    <w:rsid w:val="24D590CD"/>
    <w:rsid w:val="24D7D8C4"/>
    <w:rsid w:val="24D9ADE1"/>
    <w:rsid w:val="24F85AB0"/>
    <w:rsid w:val="25097201"/>
    <w:rsid w:val="2510C6B0"/>
    <w:rsid w:val="251B273F"/>
    <w:rsid w:val="251E211D"/>
    <w:rsid w:val="2527F4DE"/>
    <w:rsid w:val="252A4821"/>
    <w:rsid w:val="252BC904"/>
    <w:rsid w:val="25375BD1"/>
    <w:rsid w:val="253983CF"/>
    <w:rsid w:val="2541D4F5"/>
    <w:rsid w:val="25487922"/>
    <w:rsid w:val="255B7A8E"/>
    <w:rsid w:val="255E3E8E"/>
    <w:rsid w:val="256E1998"/>
    <w:rsid w:val="25858E21"/>
    <w:rsid w:val="25BC24FF"/>
    <w:rsid w:val="25BF4EB5"/>
    <w:rsid w:val="25C11C39"/>
    <w:rsid w:val="25EAAA30"/>
    <w:rsid w:val="26190116"/>
    <w:rsid w:val="261D897E"/>
    <w:rsid w:val="2630238E"/>
    <w:rsid w:val="263C3C15"/>
    <w:rsid w:val="263D1FD8"/>
    <w:rsid w:val="2647D4B5"/>
    <w:rsid w:val="2671E8F5"/>
    <w:rsid w:val="2673223D"/>
    <w:rsid w:val="26777D62"/>
    <w:rsid w:val="26789BEA"/>
    <w:rsid w:val="267BED06"/>
    <w:rsid w:val="267F92A4"/>
    <w:rsid w:val="26892DC1"/>
    <w:rsid w:val="268A475A"/>
    <w:rsid w:val="268C4A9A"/>
    <w:rsid w:val="26A02180"/>
    <w:rsid w:val="26A2D50D"/>
    <w:rsid w:val="26C75ED9"/>
    <w:rsid w:val="26C9E0A0"/>
    <w:rsid w:val="26CFAF81"/>
    <w:rsid w:val="26D15961"/>
    <w:rsid w:val="26D1D9A5"/>
    <w:rsid w:val="26D561B1"/>
    <w:rsid w:val="26E0A727"/>
    <w:rsid w:val="26E382E1"/>
    <w:rsid w:val="27204679"/>
    <w:rsid w:val="2720627C"/>
    <w:rsid w:val="27315363"/>
    <w:rsid w:val="273E9255"/>
    <w:rsid w:val="273EFEDA"/>
    <w:rsid w:val="27492935"/>
    <w:rsid w:val="27581B24"/>
    <w:rsid w:val="276D4957"/>
    <w:rsid w:val="27701719"/>
    <w:rsid w:val="2773F794"/>
    <w:rsid w:val="27762C42"/>
    <w:rsid w:val="2781524C"/>
    <w:rsid w:val="278DFA50"/>
    <w:rsid w:val="279564E6"/>
    <w:rsid w:val="27A65334"/>
    <w:rsid w:val="27A9904D"/>
    <w:rsid w:val="27BDA135"/>
    <w:rsid w:val="27C0204D"/>
    <w:rsid w:val="27C65C89"/>
    <w:rsid w:val="27C6D12A"/>
    <w:rsid w:val="27CB244D"/>
    <w:rsid w:val="27E30FFC"/>
    <w:rsid w:val="280793D0"/>
    <w:rsid w:val="280D7E0B"/>
    <w:rsid w:val="280E80FE"/>
    <w:rsid w:val="28143A00"/>
    <w:rsid w:val="281B31AD"/>
    <w:rsid w:val="281BC48E"/>
    <w:rsid w:val="282D88B6"/>
    <w:rsid w:val="2830C814"/>
    <w:rsid w:val="283720EE"/>
    <w:rsid w:val="283866C2"/>
    <w:rsid w:val="283E3F05"/>
    <w:rsid w:val="283EAECA"/>
    <w:rsid w:val="2844865F"/>
    <w:rsid w:val="284BB157"/>
    <w:rsid w:val="2853D308"/>
    <w:rsid w:val="285BB393"/>
    <w:rsid w:val="288E14E0"/>
    <w:rsid w:val="288FA997"/>
    <w:rsid w:val="289AC143"/>
    <w:rsid w:val="28A0A5E2"/>
    <w:rsid w:val="28AB77B9"/>
    <w:rsid w:val="28B64362"/>
    <w:rsid w:val="28FC6F29"/>
    <w:rsid w:val="28FD9248"/>
    <w:rsid w:val="2902B591"/>
    <w:rsid w:val="2909D00E"/>
    <w:rsid w:val="290AD506"/>
    <w:rsid w:val="291D92B5"/>
    <w:rsid w:val="2920B734"/>
    <w:rsid w:val="292A6F0D"/>
    <w:rsid w:val="292B4104"/>
    <w:rsid w:val="2939ED06"/>
    <w:rsid w:val="293B6B53"/>
    <w:rsid w:val="2945DA44"/>
    <w:rsid w:val="29528DD9"/>
    <w:rsid w:val="2961CD1F"/>
    <w:rsid w:val="2963F62E"/>
    <w:rsid w:val="296897F3"/>
    <w:rsid w:val="297F7577"/>
    <w:rsid w:val="29857F20"/>
    <w:rsid w:val="29909700"/>
    <w:rsid w:val="29A0FB46"/>
    <w:rsid w:val="29A9DAC6"/>
    <w:rsid w:val="29AAC2FF"/>
    <w:rsid w:val="29B3BBB5"/>
    <w:rsid w:val="29B86309"/>
    <w:rsid w:val="29C6C0CE"/>
    <w:rsid w:val="29D67C16"/>
    <w:rsid w:val="29D91B25"/>
    <w:rsid w:val="29EB78BA"/>
    <w:rsid w:val="29F4E4A7"/>
    <w:rsid w:val="29FC3319"/>
    <w:rsid w:val="2A0090D2"/>
    <w:rsid w:val="2A01AE95"/>
    <w:rsid w:val="2A0B3BC1"/>
    <w:rsid w:val="2A0F2312"/>
    <w:rsid w:val="2A1A4972"/>
    <w:rsid w:val="2A1D86B8"/>
    <w:rsid w:val="2A2368F7"/>
    <w:rsid w:val="2A24FF45"/>
    <w:rsid w:val="2A257A44"/>
    <w:rsid w:val="2A443D8F"/>
    <w:rsid w:val="2A473CA5"/>
    <w:rsid w:val="2A51EAEA"/>
    <w:rsid w:val="2A52F3C0"/>
    <w:rsid w:val="2A5511E7"/>
    <w:rsid w:val="2A601516"/>
    <w:rsid w:val="2A77C0BA"/>
    <w:rsid w:val="2A7D950D"/>
    <w:rsid w:val="2A7E9378"/>
    <w:rsid w:val="2A9F4519"/>
    <w:rsid w:val="2AA0EE83"/>
    <w:rsid w:val="2AA5FD46"/>
    <w:rsid w:val="2AB1D41E"/>
    <w:rsid w:val="2ACFCCA5"/>
    <w:rsid w:val="2AE2928A"/>
    <w:rsid w:val="2AE9F238"/>
    <w:rsid w:val="2AFCD28C"/>
    <w:rsid w:val="2B0314D7"/>
    <w:rsid w:val="2B0EA36B"/>
    <w:rsid w:val="2B0F355F"/>
    <w:rsid w:val="2B0FB1E8"/>
    <w:rsid w:val="2B1C1F44"/>
    <w:rsid w:val="2B20FD6C"/>
    <w:rsid w:val="2B2AD636"/>
    <w:rsid w:val="2B4621C0"/>
    <w:rsid w:val="2B58273E"/>
    <w:rsid w:val="2B60E077"/>
    <w:rsid w:val="2B78FC20"/>
    <w:rsid w:val="2B804AF5"/>
    <w:rsid w:val="2B8B420B"/>
    <w:rsid w:val="2B9175DC"/>
    <w:rsid w:val="2B970F24"/>
    <w:rsid w:val="2BAC30D5"/>
    <w:rsid w:val="2BB1F42F"/>
    <w:rsid w:val="2BBEE81E"/>
    <w:rsid w:val="2BF58EDE"/>
    <w:rsid w:val="2BFBDE8F"/>
    <w:rsid w:val="2C0857E3"/>
    <w:rsid w:val="2C0D6CDE"/>
    <w:rsid w:val="2C109842"/>
    <w:rsid w:val="2C191CDD"/>
    <w:rsid w:val="2C2664CB"/>
    <w:rsid w:val="2C46CC9D"/>
    <w:rsid w:val="2C47BBB9"/>
    <w:rsid w:val="2C5B1EF3"/>
    <w:rsid w:val="2C6F344C"/>
    <w:rsid w:val="2C741150"/>
    <w:rsid w:val="2C8BD928"/>
    <w:rsid w:val="2C9655AB"/>
    <w:rsid w:val="2CA32AE9"/>
    <w:rsid w:val="2CBBF580"/>
    <w:rsid w:val="2CC3E3CE"/>
    <w:rsid w:val="2CC52BFB"/>
    <w:rsid w:val="2CC8532B"/>
    <w:rsid w:val="2CC954EA"/>
    <w:rsid w:val="2CCC87D4"/>
    <w:rsid w:val="2CF3866B"/>
    <w:rsid w:val="2D00DEE3"/>
    <w:rsid w:val="2D073BEB"/>
    <w:rsid w:val="2D074AD2"/>
    <w:rsid w:val="2D1D39CD"/>
    <w:rsid w:val="2D1D3A0D"/>
    <w:rsid w:val="2D203773"/>
    <w:rsid w:val="2D42030E"/>
    <w:rsid w:val="2D47419C"/>
    <w:rsid w:val="2D47EE8B"/>
    <w:rsid w:val="2D4A3D41"/>
    <w:rsid w:val="2D4B1ACF"/>
    <w:rsid w:val="2D4BA6A4"/>
    <w:rsid w:val="2D4C1B3F"/>
    <w:rsid w:val="2D517598"/>
    <w:rsid w:val="2D5C4572"/>
    <w:rsid w:val="2D5D9AA6"/>
    <w:rsid w:val="2D5E00CD"/>
    <w:rsid w:val="2D7653B2"/>
    <w:rsid w:val="2D7C4870"/>
    <w:rsid w:val="2D7D890F"/>
    <w:rsid w:val="2D86DCDD"/>
    <w:rsid w:val="2DA2386D"/>
    <w:rsid w:val="2DA44F31"/>
    <w:rsid w:val="2DB30829"/>
    <w:rsid w:val="2DB4C2B1"/>
    <w:rsid w:val="2DBACF44"/>
    <w:rsid w:val="2DBC29A8"/>
    <w:rsid w:val="2DBD4E59"/>
    <w:rsid w:val="2DC85B25"/>
    <w:rsid w:val="2DCC171D"/>
    <w:rsid w:val="2DD66A23"/>
    <w:rsid w:val="2DDD4131"/>
    <w:rsid w:val="2DDDCF68"/>
    <w:rsid w:val="2DDF1FAA"/>
    <w:rsid w:val="2DE0CB28"/>
    <w:rsid w:val="2E07E304"/>
    <w:rsid w:val="2E0C4066"/>
    <w:rsid w:val="2E0D6DBE"/>
    <w:rsid w:val="2E0E5CDB"/>
    <w:rsid w:val="2E2776B7"/>
    <w:rsid w:val="2E338881"/>
    <w:rsid w:val="2E3EFB4A"/>
    <w:rsid w:val="2E5062FA"/>
    <w:rsid w:val="2E563EA9"/>
    <w:rsid w:val="2E56C430"/>
    <w:rsid w:val="2E5AA6DC"/>
    <w:rsid w:val="2E6073F6"/>
    <w:rsid w:val="2E67A5EB"/>
    <w:rsid w:val="2E6D933A"/>
    <w:rsid w:val="2E80F50E"/>
    <w:rsid w:val="2E83845D"/>
    <w:rsid w:val="2E8F56CC"/>
    <w:rsid w:val="2E9ED297"/>
    <w:rsid w:val="2EA14941"/>
    <w:rsid w:val="2EA294E6"/>
    <w:rsid w:val="2EA5C96E"/>
    <w:rsid w:val="2EA5ED91"/>
    <w:rsid w:val="2EC60C9C"/>
    <w:rsid w:val="2EC855CA"/>
    <w:rsid w:val="2ED90502"/>
    <w:rsid w:val="2EDC629E"/>
    <w:rsid w:val="2EE41393"/>
    <w:rsid w:val="2EE5BB20"/>
    <w:rsid w:val="2EE891B7"/>
    <w:rsid w:val="2EEBA7E6"/>
    <w:rsid w:val="2EFCD1C6"/>
    <w:rsid w:val="2EFE9449"/>
    <w:rsid w:val="2F0B569D"/>
    <w:rsid w:val="2F13480A"/>
    <w:rsid w:val="2F17E0FC"/>
    <w:rsid w:val="2F1B39AA"/>
    <w:rsid w:val="2F22C786"/>
    <w:rsid w:val="2F2E50FC"/>
    <w:rsid w:val="2F397D83"/>
    <w:rsid w:val="2F3A40AF"/>
    <w:rsid w:val="2F3E1B24"/>
    <w:rsid w:val="2F3FBE43"/>
    <w:rsid w:val="2F54A8F5"/>
    <w:rsid w:val="2F650A93"/>
    <w:rsid w:val="2F6C81FF"/>
    <w:rsid w:val="2F745FA6"/>
    <w:rsid w:val="2F849439"/>
    <w:rsid w:val="2FA8D98C"/>
    <w:rsid w:val="2FABB212"/>
    <w:rsid w:val="2FB18014"/>
    <w:rsid w:val="2FB65AFF"/>
    <w:rsid w:val="2FBFED1C"/>
    <w:rsid w:val="2FC34E75"/>
    <w:rsid w:val="2FCB767E"/>
    <w:rsid w:val="2FD425E1"/>
    <w:rsid w:val="2FDC1AC4"/>
    <w:rsid w:val="2FEEB6FB"/>
    <w:rsid w:val="2FFC4600"/>
    <w:rsid w:val="301EB063"/>
    <w:rsid w:val="3034AA97"/>
    <w:rsid w:val="3043C77F"/>
    <w:rsid w:val="304BBEA2"/>
    <w:rsid w:val="3059886D"/>
    <w:rsid w:val="307D3FA1"/>
    <w:rsid w:val="307ED556"/>
    <w:rsid w:val="307F8F4D"/>
    <w:rsid w:val="30926A2E"/>
    <w:rsid w:val="30B8CF89"/>
    <w:rsid w:val="30CF4FB2"/>
    <w:rsid w:val="30DF2D39"/>
    <w:rsid w:val="30E24B49"/>
    <w:rsid w:val="30F3F3D6"/>
    <w:rsid w:val="30F41F70"/>
    <w:rsid w:val="30F49481"/>
    <w:rsid w:val="30F89BE0"/>
    <w:rsid w:val="30F9EA5F"/>
    <w:rsid w:val="310E0FD3"/>
    <w:rsid w:val="31116F8B"/>
    <w:rsid w:val="311B132A"/>
    <w:rsid w:val="311D0E88"/>
    <w:rsid w:val="31258FC7"/>
    <w:rsid w:val="314B3C42"/>
    <w:rsid w:val="315B36C1"/>
    <w:rsid w:val="316F328D"/>
    <w:rsid w:val="3189FB91"/>
    <w:rsid w:val="318A875C"/>
    <w:rsid w:val="31A1FCC2"/>
    <w:rsid w:val="31A42BC1"/>
    <w:rsid w:val="31A7B08D"/>
    <w:rsid w:val="31ADCFD8"/>
    <w:rsid w:val="31B0D3B6"/>
    <w:rsid w:val="31BC09AD"/>
    <w:rsid w:val="31DC0BDA"/>
    <w:rsid w:val="31FE34E3"/>
    <w:rsid w:val="320CFB0D"/>
    <w:rsid w:val="32195B05"/>
    <w:rsid w:val="321A34F7"/>
    <w:rsid w:val="322930DF"/>
    <w:rsid w:val="324906BC"/>
    <w:rsid w:val="324A99CA"/>
    <w:rsid w:val="3263FA78"/>
    <w:rsid w:val="32646F12"/>
    <w:rsid w:val="326B2013"/>
    <w:rsid w:val="326EC88E"/>
    <w:rsid w:val="32779967"/>
    <w:rsid w:val="32934A44"/>
    <w:rsid w:val="32BDE0D2"/>
    <w:rsid w:val="32C82DEF"/>
    <w:rsid w:val="3302EEF0"/>
    <w:rsid w:val="330D57CA"/>
    <w:rsid w:val="3315A771"/>
    <w:rsid w:val="3320F365"/>
    <w:rsid w:val="33212232"/>
    <w:rsid w:val="33259514"/>
    <w:rsid w:val="33259A99"/>
    <w:rsid w:val="33360E16"/>
    <w:rsid w:val="333EAFD9"/>
    <w:rsid w:val="335BEED0"/>
    <w:rsid w:val="336581A6"/>
    <w:rsid w:val="33756861"/>
    <w:rsid w:val="3376D9F4"/>
    <w:rsid w:val="337BE4CC"/>
    <w:rsid w:val="3389416C"/>
    <w:rsid w:val="338EFE11"/>
    <w:rsid w:val="339028B5"/>
    <w:rsid w:val="339BFDAB"/>
    <w:rsid w:val="33AA62A0"/>
    <w:rsid w:val="33D254A0"/>
    <w:rsid w:val="33D88FF8"/>
    <w:rsid w:val="33F0D37E"/>
    <w:rsid w:val="34003F73"/>
    <w:rsid w:val="3400BE06"/>
    <w:rsid w:val="341FE0D8"/>
    <w:rsid w:val="3438C16B"/>
    <w:rsid w:val="34392872"/>
    <w:rsid w:val="34406347"/>
    <w:rsid w:val="344900B3"/>
    <w:rsid w:val="347084CA"/>
    <w:rsid w:val="3476B70E"/>
    <w:rsid w:val="34939150"/>
    <w:rsid w:val="34964B43"/>
    <w:rsid w:val="349A1EE5"/>
    <w:rsid w:val="34A28CF4"/>
    <w:rsid w:val="34A457D0"/>
    <w:rsid w:val="34A5722D"/>
    <w:rsid w:val="34A79704"/>
    <w:rsid w:val="34A967EA"/>
    <w:rsid w:val="34B30D24"/>
    <w:rsid w:val="34D08769"/>
    <w:rsid w:val="34D58085"/>
    <w:rsid w:val="34DA3DDC"/>
    <w:rsid w:val="34DDA741"/>
    <w:rsid w:val="34E67DD2"/>
    <w:rsid w:val="34E81A60"/>
    <w:rsid w:val="34EA99D3"/>
    <w:rsid w:val="34EDBADF"/>
    <w:rsid w:val="34FDC16D"/>
    <w:rsid w:val="35044DB6"/>
    <w:rsid w:val="350C83F5"/>
    <w:rsid w:val="352AA632"/>
    <w:rsid w:val="352ACE72"/>
    <w:rsid w:val="352E0512"/>
    <w:rsid w:val="35435933"/>
    <w:rsid w:val="35661B9E"/>
    <w:rsid w:val="35696B05"/>
    <w:rsid w:val="3569EA9D"/>
    <w:rsid w:val="356E2501"/>
    <w:rsid w:val="35746059"/>
    <w:rsid w:val="357A03B3"/>
    <w:rsid w:val="35847B91"/>
    <w:rsid w:val="358EE08E"/>
    <w:rsid w:val="35924BFB"/>
    <w:rsid w:val="35A570E2"/>
    <w:rsid w:val="35A948A4"/>
    <w:rsid w:val="35AF3A29"/>
    <w:rsid w:val="35B9B068"/>
    <w:rsid w:val="35C37A16"/>
    <w:rsid w:val="35CA19C8"/>
    <w:rsid w:val="35CA68E5"/>
    <w:rsid w:val="35D10932"/>
    <w:rsid w:val="35E13899"/>
    <w:rsid w:val="35E3A12A"/>
    <w:rsid w:val="35F0B8B4"/>
    <w:rsid w:val="35F5BF14"/>
    <w:rsid w:val="36096329"/>
    <w:rsid w:val="360D3C1B"/>
    <w:rsid w:val="3610EB69"/>
    <w:rsid w:val="361AD885"/>
    <w:rsid w:val="3632D8F0"/>
    <w:rsid w:val="363E5D55"/>
    <w:rsid w:val="36415532"/>
    <w:rsid w:val="3644196E"/>
    <w:rsid w:val="368474AC"/>
    <w:rsid w:val="36956FC4"/>
    <w:rsid w:val="369B33CB"/>
    <w:rsid w:val="36AE3654"/>
    <w:rsid w:val="36B8926E"/>
    <w:rsid w:val="36D61675"/>
    <w:rsid w:val="3701ABB2"/>
    <w:rsid w:val="37053B66"/>
    <w:rsid w:val="37140CFC"/>
    <w:rsid w:val="3715E26D"/>
    <w:rsid w:val="371A9E59"/>
    <w:rsid w:val="3743122F"/>
    <w:rsid w:val="37432C18"/>
    <w:rsid w:val="37473D2D"/>
    <w:rsid w:val="37512345"/>
    <w:rsid w:val="375296CE"/>
    <w:rsid w:val="376607CF"/>
    <w:rsid w:val="377C6DBE"/>
    <w:rsid w:val="37857B9C"/>
    <w:rsid w:val="378DCA21"/>
    <w:rsid w:val="378FBB2A"/>
    <w:rsid w:val="37925FDE"/>
    <w:rsid w:val="37929656"/>
    <w:rsid w:val="379CB36F"/>
    <w:rsid w:val="37DA2DB6"/>
    <w:rsid w:val="37DC6227"/>
    <w:rsid w:val="37E2DC08"/>
    <w:rsid w:val="37EFEB63"/>
    <w:rsid w:val="37F57AFE"/>
    <w:rsid w:val="38095F0A"/>
    <w:rsid w:val="38111655"/>
    <w:rsid w:val="38169E58"/>
    <w:rsid w:val="382C24B5"/>
    <w:rsid w:val="383B3A72"/>
    <w:rsid w:val="383BC629"/>
    <w:rsid w:val="383D57EF"/>
    <w:rsid w:val="384647B0"/>
    <w:rsid w:val="3848D984"/>
    <w:rsid w:val="385042B2"/>
    <w:rsid w:val="3855EBFB"/>
    <w:rsid w:val="38626F34"/>
    <w:rsid w:val="386D5D58"/>
    <w:rsid w:val="3885A206"/>
    <w:rsid w:val="38893317"/>
    <w:rsid w:val="388C7ACB"/>
    <w:rsid w:val="388E7B75"/>
    <w:rsid w:val="38904C9C"/>
    <w:rsid w:val="3890E2FD"/>
    <w:rsid w:val="38A1DE47"/>
    <w:rsid w:val="38A790A8"/>
    <w:rsid w:val="38AB9E9B"/>
    <w:rsid w:val="38AF9D20"/>
    <w:rsid w:val="38AFCC31"/>
    <w:rsid w:val="38D5F2ED"/>
    <w:rsid w:val="38D8587D"/>
    <w:rsid w:val="38EE672F"/>
    <w:rsid w:val="38F45629"/>
    <w:rsid w:val="38F7FBC1"/>
    <w:rsid w:val="38F8B859"/>
    <w:rsid w:val="38FB047B"/>
    <w:rsid w:val="390019C6"/>
    <w:rsid w:val="3902198F"/>
    <w:rsid w:val="391E20BD"/>
    <w:rsid w:val="392C6060"/>
    <w:rsid w:val="394395E3"/>
    <w:rsid w:val="395EBBC3"/>
    <w:rsid w:val="39640CF4"/>
    <w:rsid w:val="39696BED"/>
    <w:rsid w:val="396A4F31"/>
    <w:rsid w:val="39733B90"/>
    <w:rsid w:val="39772AC4"/>
    <w:rsid w:val="397D385A"/>
    <w:rsid w:val="3980B2DB"/>
    <w:rsid w:val="39832982"/>
    <w:rsid w:val="398F845B"/>
    <w:rsid w:val="3991ED2C"/>
    <w:rsid w:val="399FFCED"/>
    <w:rsid w:val="39B72346"/>
    <w:rsid w:val="39B7CB67"/>
    <w:rsid w:val="39B7E5F9"/>
    <w:rsid w:val="39BF0C96"/>
    <w:rsid w:val="39D13290"/>
    <w:rsid w:val="39D3047B"/>
    <w:rsid w:val="39FA8E6E"/>
    <w:rsid w:val="3A202DAF"/>
    <w:rsid w:val="3A21F1F5"/>
    <w:rsid w:val="3A253E00"/>
    <w:rsid w:val="3A3211EC"/>
    <w:rsid w:val="3A4C25E2"/>
    <w:rsid w:val="3A4D4D6B"/>
    <w:rsid w:val="3A5C39F9"/>
    <w:rsid w:val="3A62D895"/>
    <w:rsid w:val="3A87C4AA"/>
    <w:rsid w:val="3A8A3790"/>
    <w:rsid w:val="3A8C3C27"/>
    <w:rsid w:val="3A8EF659"/>
    <w:rsid w:val="3A91A4E6"/>
    <w:rsid w:val="3AA0FB0C"/>
    <w:rsid w:val="3AB4F5C8"/>
    <w:rsid w:val="3AB77BEE"/>
    <w:rsid w:val="3ABAC202"/>
    <w:rsid w:val="3AC2261C"/>
    <w:rsid w:val="3AD77466"/>
    <w:rsid w:val="3ADBB6A1"/>
    <w:rsid w:val="3ADD5672"/>
    <w:rsid w:val="3AE78C94"/>
    <w:rsid w:val="3AF54D04"/>
    <w:rsid w:val="3B1B7380"/>
    <w:rsid w:val="3B2DBD8D"/>
    <w:rsid w:val="3B423BB2"/>
    <w:rsid w:val="3B50CC8E"/>
    <w:rsid w:val="3B63301D"/>
    <w:rsid w:val="3B71A0FC"/>
    <w:rsid w:val="3B7CF5B5"/>
    <w:rsid w:val="3B841074"/>
    <w:rsid w:val="3B8BE1AA"/>
    <w:rsid w:val="3B91BC4C"/>
    <w:rsid w:val="3B939812"/>
    <w:rsid w:val="3B975F86"/>
    <w:rsid w:val="3B983148"/>
    <w:rsid w:val="3BAEEDF6"/>
    <w:rsid w:val="3BAF43B2"/>
    <w:rsid w:val="3BB4DAF7"/>
    <w:rsid w:val="3BBDAB26"/>
    <w:rsid w:val="3BC2D697"/>
    <w:rsid w:val="3BC43E28"/>
    <w:rsid w:val="3BC8A1EF"/>
    <w:rsid w:val="3BD49B67"/>
    <w:rsid w:val="3BD59347"/>
    <w:rsid w:val="3BE50CE2"/>
    <w:rsid w:val="3BE58A73"/>
    <w:rsid w:val="3BEA610D"/>
    <w:rsid w:val="3BEAA945"/>
    <w:rsid w:val="3BF7DC45"/>
    <w:rsid w:val="3BFAC0E1"/>
    <w:rsid w:val="3C2ED678"/>
    <w:rsid w:val="3C38E97B"/>
    <w:rsid w:val="3C45BA92"/>
    <w:rsid w:val="3C4895E5"/>
    <w:rsid w:val="3C5EB670"/>
    <w:rsid w:val="3C67A50F"/>
    <w:rsid w:val="3C6E7B39"/>
    <w:rsid w:val="3C7344C7"/>
    <w:rsid w:val="3C776355"/>
    <w:rsid w:val="3C88A920"/>
    <w:rsid w:val="3C8A60D1"/>
    <w:rsid w:val="3C90672C"/>
    <w:rsid w:val="3C992C40"/>
    <w:rsid w:val="3CAB5999"/>
    <w:rsid w:val="3CAEE283"/>
    <w:rsid w:val="3CBDA4FB"/>
    <w:rsid w:val="3CBE3E72"/>
    <w:rsid w:val="3CC1B491"/>
    <w:rsid w:val="3CCD4ED7"/>
    <w:rsid w:val="3CE1D395"/>
    <w:rsid w:val="3CE6FE35"/>
    <w:rsid w:val="3CFE96B0"/>
    <w:rsid w:val="3D05FAFC"/>
    <w:rsid w:val="3D0EAB95"/>
    <w:rsid w:val="3D107D1B"/>
    <w:rsid w:val="3D163527"/>
    <w:rsid w:val="3D1708E0"/>
    <w:rsid w:val="3D1CC066"/>
    <w:rsid w:val="3D3EC1BF"/>
    <w:rsid w:val="3D596AED"/>
    <w:rsid w:val="3D61EC98"/>
    <w:rsid w:val="3D86E82D"/>
    <w:rsid w:val="3D88B93B"/>
    <w:rsid w:val="3D8937D9"/>
    <w:rsid w:val="3D93830F"/>
    <w:rsid w:val="3D96C1FB"/>
    <w:rsid w:val="3D9A8956"/>
    <w:rsid w:val="3D9DB44B"/>
    <w:rsid w:val="3D9EB852"/>
    <w:rsid w:val="3DB81C2A"/>
    <w:rsid w:val="3DBC40B9"/>
    <w:rsid w:val="3DC09359"/>
    <w:rsid w:val="3DC75AA6"/>
    <w:rsid w:val="3DCE674F"/>
    <w:rsid w:val="3DD95B0A"/>
    <w:rsid w:val="3DE0790B"/>
    <w:rsid w:val="3DE54884"/>
    <w:rsid w:val="3DF92CBA"/>
    <w:rsid w:val="3E29E084"/>
    <w:rsid w:val="3E2C7681"/>
    <w:rsid w:val="3E40A5D2"/>
    <w:rsid w:val="3E50AA91"/>
    <w:rsid w:val="3E53D17C"/>
    <w:rsid w:val="3E701359"/>
    <w:rsid w:val="3E72519B"/>
    <w:rsid w:val="3E72DD57"/>
    <w:rsid w:val="3E745C31"/>
    <w:rsid w:val="3E7FCA37"/>
    <w:rsid w:val="3E817AD2"/>
    <w:rsid w:val="3EAACEE7"/>
    <w:rsid w:val="3EAD681C"/>
    <w:rsid w:val="3EC49EFF"/>
    <w:rsid w:val="3ECDFF91"/>
    <w:rsid w:val="3EE4882C"/>
    <w:rsid w:val="3EECEB9A"/>
    <w:rsid w:val="3EF242B7"/>
    <w:rsid w:val="3EF7611E"/>
    <w:rsid w:val="3F099031"/>
    <w:rsid w:val="3F2B73EC"/>
    <w:rsid w:val="3F2B79B7"/>
    <w:rsid w:val="3F2E09A3"/>
    <w:rsid w:val="3F2F94AE"/>
    <w:rsid w:val="3F548316"/>
    <w:rsid w:val="3F60F844"/>
    <w:rsid w:val="3F66B02A"/>
    <w:rsid w:val="3F6EA462"/>
    <w:rsid w:val="3F841F07"/>
    <w:rsid w:val="3F8DF6E1"/>
    <w:rsid w:val="3F8FFB56"/>
    <w:rsid w:val="3F96BA2C"/>
    <w:rsid w:val="3F9A9901"/>
    <w:rsid w:val="3FAEDD9D"/>
    <w:rsid w:val="3FB04311"/>
    <w:rsid w:val="3FB53F8B"/>
    <w:rsid w:val="3FBF2F57"/>
    <w:rsid w:val="3FC2206D"/>
    <w:rsid w:val="3FC5868A"/>
    <w:rsid w:val="3FC64B57"/>
    <w:rsid w:val="3FCEF0F7"/>
    <w:rsid w:val="3FD57F79"/>
    <w:rsid w:val="3FD7CEB5"/>
    <w:rsid w:val="3FE4779A"/>
    <w:rsid w:val="3FEC07BD"/>
    <w:rsid w:val="3FEE5987"/>
    <w:rsid w:val="3FF5A11E"/>
    <w:rsid w:val="3FF839ED"/>
    <w:rsid w:val="3FFEC3E8"/>
    <w:rsid w:val="400CC84B"/>
    <w:rsid w:val="4015D9D6"/>
    <w:rsid w:val="40243DB1"/>
    <w:rsid w:val="4036C028"/>
    <w:rsid w:val="403A929B"/>
    <w:rsid w:val="40464C57"/>
    <w:rsid w:val="4049387D"/>
    <w:rsid w:val="4054D742"/>
    <w:rsid w:val="40766D98"/>
    <w:rsid w:val="407AA612"/>
    <w:rsid w:val="40843C80"/>
    <w:rsid w:val="40867474"/>
    <w:rsid w:val="40908CA3"/>
    <w:rsid w:val="409DA17D"/>
    <w:rsid w:val="40B0BBCB"/>
    <w:rsid w:val="40BA6A18"/>
    <w:rsid w:val="40BDD230"/>
    <w:rsid w:val="40BF0E99"/>
    <w:rsid w:val="40CE63DE"/>
    <w:rsid w:val="40CF3B86"/>
    <w:rsid w:val="40D65914"/>
    <w:rsid w:val="40D73E8A"/>
    <w:rsid w:val="40D836F6"/>
    <w:rsid w:val="40E5F90C"/>
    <w:rsid w:val="40EBEE35"/>
    <w:rsid w:val="40F221E6"/>
    <w:rsid w:val="40F3F098"/>
    <w:rsid w:val="40F71433"/>
    <w:rsid w:val="4102AB68"/>
    <w:rsid w:val="410A2CE9"/>
    <w:rsid w:val="410B49CB"/>
    <w:rsid w:val="4117C6A2"/>
    <w:rsid w:val="411862ED"/>
    <w:rsid w:val="41215866"/>
    <w:rsid w:val="412BCBB7"/>
    <w:rsid w:val="412C6C24"/>
    <w:rsid w:val="412DE062"/>
    <w:rsid w:val="4133EE06"/>
    <w:rsid w:val="4144A69C"/>
    <w:rsid w:val="41510FEC"/>
    <w:rsid w:val="41521E6D"/>
    <w:rsid w:val="41526032"/>
    <w:rsid w:val="415A2343"/>
    <w:rsid w:val="415B65E5"/>
    <w:rsid w:val="417284F5"/>
    <w:rsid w:val="417F8DE8"/>
    <w:rsid w:val="4184FF29"/>
    <w:rsid w:val="418825EB"/>
    <w:rsid w:val="419CFF11"/>
    <w:rsid w:val="41AFF321"/>
    <w:rsid w:val="41DAEA37"/>
    <w:rsid w:val="41E1C3FD"/>
    <w:rsid w:val="41E3DED0"/>
    <w:rsid w:val="41FCF7F5"/>
    <w:rsid w:val="42135BEF"/>
    <w:rsid w:val="421826BD"/>
    <w:rsid w:val="42288197"/>
    <w:rsid w:val="42342543"/>
    <w:rsid w:val="423D7D2D"/>
    <w:rsid w:val="424130F3"/>
    <w:rsid w:val="42452C3B"/>
    <w:rsid w:val="42484B10"/>
    <w:rsid w:val="425A5950"/>
    <w:rsid w:val="42681D40"/>
    <w:rsid w:val="42685716"/>
    <w:rsid w:val="426EA34F"/>
    <w:rsid w:val="428B3529"/>
    <w:rsid w:val="428E5F25"/>
    <w:rsid w:val="42974E0C"/>
    <w:rsid w:val="4298EA05"/>
    <w:rsid w:val="42A32B72"/>
    <w:rsid w:val="42A51499"/>
    <w:rsid w:val="42A75093"/>
    <w:rsid w:val="42BCA006"/>
    <w:rsid w:val="42E8E8A4"/>
    <w:rsid w:val="42ECE04D"/>
    <w:rsid w:val="430CA3F0"/>
    <w:rsid w:val="4312F98D"/>
    <w:rsid w:val="432C2ACA"/>
    <w:rsid w:val="4344690D"/>
    <w:rsid w:val="43642E42"/>
    <w:rsid w:val="43760157"/>
    <w:rsid w:val="43864A64"/>
    <w:rsid w:val="43890C68"/>
    <w:rsid w:val="438A44EB"/>
    <w:rsid w:val="43931671"/>
    <w:rsid w:val="4396EF2E"/>
    <w:rsid w:val="43A708D4"/>
    <w:rsid w:val="43AD8A47"/>
    <w:rsid w:val="43B2E75C"/>
    <w:rsid w:val="43B4C50E"/>
    <w:rsid w:val="43B5F141"/>
    <w:rsid w:val="43B8F2C4"/>
    <w:rsid w:val="43B99D5C"/>
    <w:rsid w:val="43E85C8D"/>
    <w:rsid w:val="43F572F2"/>
    <w:rsid w:val="440785CE"/>
    <w:rsid w:val="44078CE9"/>
    <w:rsid w:val="4415AD60"/>
    <w:rsid w:val="443CDF92"/>
    <w:rsid w:val="443EFBD3"/>
    <w:rsid w:val="4441CDAB"/>
    <w:rsid w:val="4442EA8D"/>
    <w:rsid w:val="444D870B"/>
    <w:rsid w:val="44623389"/>
    <w:rsid w:val="446B0F72"/>
    <w:rsid w:val="446D4ED3"/>
    <w:rsid w:val="4473A5DF"/>
    <w:rsid w:val="448BCD86"/>
    <w:rsid w:val="448D1487"/>
    <w:rsid w:val="449811CA"/>
    <w:rsid w:val="44983CDC"/>
    <w:rsid w:val="44A4D233"/>
    <w:rsid w:val="44A6AA4F"/>
    <w:rsid w:val="44A7B916"/>
    <w:rsid w:val="44BC5C34"/>
    <w:rsid w:val="44BE00B1"/>
    <w:rsid w:val="44EA5AE0"/>
    <w:rsid w:val="44F34EB7"/>
    <w:rsid w:val="44F92E5B"/>
    <w:rsid w:val="45023461"/>
    <w:rsid w:val="4508D477"/>
    <w:rsid w:val="450EA033"/>
    <w:rsid w:val="4511D1B8"/>
    <w:rsid w:val="4527C9DF"/>
    <w:rsid w:val="452F4A12"/>
    <w:rsid w:val="45388F29"/>
    <w:rsid w:val="45493905"/>
    <w:rsid w:val="454D9836"/>
    <w:rsid w:val="4553C9B0"/>
    <w:rsid w:val="455FE951"/>
    <w:rsid w:val="456357CD"/>
    <w:rsid w:val="4567F46F"/>
    <w:rsid w:val="456D4128"/>
    <w:rsid w:val="457941EC"/>
    <w:rsid w:val="457A3330"/>
    <w:rsid w:val="457F35F9"/>
    <w:rsid w:val="45842CEE"/>
    <w:rsid w:val="4584993B"/>
    <w:rsid w:val="45885C81"/>
    <w:rsid w:val="4588EEE1"/>
    <w:rsid w:val="458A1710"/>
    <w:rsid w:val="459DC3A8"/>
    <w:rsid w:val="45A09EF8"/>
    <w:rsid w:val="45CAE9EC"/>
    <w:rsid w:val="45CBAE84"/>
    <w:rsid w:val="45D20C5D"/>
    <w:rsid w:val="45DD98CA"/>
    <w:rsid w:val="45E59F20"/>
    <w:rsid w:val="45E72CBC"/>
    <w:rsid w:val="45E8908A"/>
    <w:rsid w:val="45EDCCD1"/>
    <w:rsid w:val="46044FE0"/>
    <w:rsid w:val="4608FF44"/>
    <w:rsid w:val="460CABC2"/>
    <w:rsid w:val="46340125"/>
    <w:rsid w:val="46357AA1"/>
    <w:rsid w:val="463904E6"/>
    <w:rsid w:val="4645BB04"/>
    <w:rsid w:val="464B4B73"/>
    <w:rsid w:val="4658704C"/>
    <w:rsid w:val="465FD007"/>
    <w:rsid w:val="46690266"/>
    <w:rsid w:val="466914BA"/>
    <w:rsid w:val="466F38DD"/>
    <w:rsid w:val="467577C7"/>
    <w:rsid w:val="467DFDF0"/>
    <w:rsid w:val="46819D36"/>
    <w:rsid w:val="468281A4"/>
    <w:rsid w:val="468282FA"/>
    <w:rsid w:val="468517F8"/>
    <w:rsid w:val="468DC3A0"/>
    <w:rsid w:val="4693234B"/>
    <w:rsid w:val="46AC3524"/>
    <w:rsid w:val="46ADD5E3"/>
    <w:rsid w:val="46BD1965"/>
    <w:rsid w:val="46BE3A44"/>
    <w:rsid w:val="46DC8B91"/>
    <w:rsid w:val="46DDB0F5"/>
    <w:rsid w:val="46E0B3FB"/>
    <w:rsid w:val="46EC7867"/>
    <w:rsid w:val="46EF286D"/>
    <w:rsid w:val="46F08D11"/>
    <w:rsid w:val="46F23D7A"/>
    <w:rsid w:val="4704ADF3"/>
    <w:rsid w:val="4711C0E7"/>
    <w:rsid w:val="4726EB08"/>
    <w:rsid w:val="47286569"/>
    <w:rsid w:val="4729F5E2"/>
    <w:rsid w:val="472EF84A"/>
    <w:rsid w:val="47423361"/>
    <w:rsid w:val="47425597"/>
    <w:rsid w:val="4764B0B9"/>
    <w:rsid w:val="47671C93"/>
    <w:rsid w:val="47684B8E"/>
    <w:rsid w:val="47776844"/>
    <w:rsid w:val="47790285"/>
    <w:rsid w:val="477C7D8A"/>
    <w:rsid w:val="47A1A79E"/>
    <w:rsid w:val="47D9ABE9"/>
    <w:rsid w:val="47DE4D10"/>
    <w:rsid w:val="47E4090A"/>
    <w:rsid w:val="47E420B9"/>
    <w:rsid w:val="47EEBC4F"/>
    <w:rsid w:val="48124328"/>
    <w:rsid w:val="48162739"/>
    <w:rsid w:val="48178BD7"/>
    <w:rsid w:val="4824C66B"/>
    <w:rsid w:val="48261DD4"/>
    <w:rsid w:val="48292C35"/>
    <w:rsid w:val="4834AFA8"/>
    <w:rsid w:val="48515E3C"/>
    <w:rsid w:val="4859D5D2"/>
    <w:rsid w:val="485B62AA"/>
    <w:rsid w:val="485BB97A"/>
    <w:rsid w:val="4874E1D7"/>
    <w:rsid w:val="487B4E47"/>
    <w:rsid w:val="48944628"/>
    <w:rsid w:val="4897EDEF"/>
    <w:rsid w:val="489B01EB"/>
    <w:rsid w:val="489C8409"/>
    <w:rsid w:val="48A078DE"/>
    <w:rsid w:val="48A76AF9"/>
    <w:rsid w:val="48A80E51"/>
    <w:rsid w:val="48AA4FF6"/>
    <w:rsid w:val="48B52329"/>
    <w:rsid w:val="48B6D6BB"/>
    <w:rsid w:val="48B8BD56"/>
    <w:rsid w:val="48BBBA1A"/>
    <w:rsid w:val="48BBCDB0"/>
    <w:rsid w:val="48C5FA78"/>
    <w:rsid w:val="48DB5C04"/>
    <w:rsid w:val="48E803A0"/>
    <w:rsid w:val="48EC7B61"/>
    <w:rsid w:val="48F21369"/>
    <w:rsid w:val="48F39DBE"/>
    <w:rsid w:val="48F9AC96"/>
    <w:rsid w:val="48FBC432"/>
    <w:rsid w:val="49022618"/>
    <w:rsid w:val="49153ECE"/>
    <w:rsid w:val="49206A47"/>
    <w:rsid w:val="4922F169"/>
    <w:rsid w:val="49283FCB"/>
    <w:rsid w:val="4942F974"/>
    <w:rsid w:val="49502E6D"/>
    <w:rsid w:val="495D90AC"/>
    <w:rsid w:val="495F153B"/>
    <w:rsid w:val="4975C137"/>
    <w:rsid w:val="4984E0B2"/>
    <w:rsid w:val="499297D3"/>
    <w:rsid w:val="49A80D1E"/>
    <w:rsid w:val="49BAD22E"/>
    <w:rsid w:val="49BB2523"/>
    <w:rsid w:val="49DA4C22"/>
    <w:rsid w:val="49DCAE46"/>
    <w:rsid w:val="49ED2DC3"/>
    <w:rsid w:val="49FB9D01"/>
    <w:rsid w:val="49FFB375"/>
    <w:rsid w:val="4A154169"/>
    <w:rsid w:val="4A2789EE"/>
    <w:rsid w:val="4A45BD4B"/>
    <w:rsid w:val="4A650300"/>
    <w:rsid w:val="4A6E7BC2"/>
    <w:rsid w:val="4A711EB9"/>
    <w:rsid w:val="4A745BB6"/>
    <w:rsid w:val="4A76CF11"/>
    <w:rsid w:val="4A9BD3E9"/>
    <w:rsid w:val="4A9CF8D2"/>
    <w:rsid w:val="4AA8212A"/>
    <w:rsid w:val="4AB992AF"/>
    <w:rsid w:val="4ABE2FF1"/>
    <w:rsid w:val="4AD74BCF"/>
    <w:rsid w:val="4AE97DE1"/>
    <w:rsid w:val="4B10C2AF"/>
    <w:rsid w:val="4B1BC17B"/>
    <w:rsid w:val="4B2119AD"/>
    <w:rsid w:val="4B36AEBF"/>
    <w:rsid w:val="4B50F510"/>
    <w:rsid w:val="4B52A268"/>
    <w:rsid w:val="4B622A9C"/>
    <w:rsid w:val="4B6C506A"/>
    <w:rsid w:val="4B852B36"/>
    <w:rsid w:val="4B8EA850"/>
    <w:rsid w:val="4B91AB67"/>
    <w:rsid w:val="4B941E4D"/>
    <w:rsid w:val="4B9B83D6"/>
    <w:rsid w:val="4B9E8B96"/>
    <w:rsid w:val="4BA406F8"/>
    <w:rsid w:val="4BBC4EFC"/>
    <w:rsid w:val="4BCAEF85"/>
    <w:rsid w:val="4BDF4BD5"/>
    <w:rsid w:val="4BE81339"/>
    <w:rsid w:val="4C014630"/>
    <w:rsid w:val="4C0D419C"/>
    <w:rsid w:val="4C0F7191"/>
    <w:rsid w:val="4C24C09D"/>
    <w:rsid w:val="4C28DE75"/>
    <w:rsid w:val="4C30E159"/>
    <w:rsid w:val="4C506D63"/>
    <w:rsid w:val="4C551491"/>
    <w:rsid w:val="4C556310"/>
    <w:rsid w:val="4C5BE47D"/>
    <w:rsid w:val="4C666CEE"/>
    <w:rsid w:val="4C672C9F"/>
    <w:rsid w:val="4C7CC1F1"/>
    <w:rsid w:val="4C810C77"/>
    <w:rsid w:val="4C9373E8"/>
    <w:rsid w:val="4C9A5DD9"/>
    <w:rsid w:val="4CA35917"/>
    <w:rsid w:val="4CA75726"/>
    <w:rsid w:val="4CAD61F9"/>
    <w:rsid w:val="4CB3AB3C"/>
    <w:rsid w:val="4CB3B432"/>
    <w:rsid w:val="4CB791DC"/>
    <w:rsid w:val="4CBD5BC4"/>
    <w:rsid w:val="4CBEEFD3"/>
    <w:rsid w:val="4CBF529B"/>
    <w:rsid w:val="4CD18DDC"/>
    <w:rsid w:val="4CD1D6B4"/>
    <w:rsid w:val="4CD89913"/>
    <w:rsid w:val="4CD91603"/>
    <w:rsid w:val="4CD98BC2"/>
    <w:rsid w:val="4CE2E75B"/>
    <w:rsid w:val="4CE8B4ED"/>
    <w:rsid w:val="4D006EB4"/>
    <w:rsid w:val="4D16C651"/>
    <w:rsid w:val="4D26E4A2"/>
    <w:rsid w:val="4D33365E"/>
    <w:rsid w:val="4D428939"/>
    <w:rsid w:val="4D4321F5"/>
    <w:rsid w:val="4D51EEBF"/>
    <w:rsid w:val="4D612EC1"/>
    <w:rsid w:val="4D65F051"/>
    <w:rsid w:val="4D6813EF"/>
    <w:rsid w:val="4D6C1CB8"/>
    <w:rsid w:val="4D6D5F78"/>
    <w:rsid w:val="4D72384E"/>
    <w:rsid w:val="4D75BDF7"/>
    <w:rsid w:val="4D86E779"/>
    <w:rsid w:val="4D8C0213"/>
    <w:rsid w:val="4D942225"/>
    <w:rsid w:val="4D9A4698"/>
    <w:rsid w:val="4DA35693"/>
    <w:rsid w:val="4DAD3643"/>
    <w:rsid w:val="4DB75BA9"/>
    <w:rsid w:val="4DC66D4C"/>
    <w:rsid w:val="4DC7AB99"/>
    <w:rsid w:val="4DDAE5DE"/>
    <w:rsid w:val="4DE3DA1B"/>
    <w:rsid w:val="4DF13371"/>
    <w:rsid w:val="4DF5AE2C"/>
    <w:rsid w:val="4DF9A8A6"/>
    <w:rsid w:val="4E098476"/>
    <w:rsid w:val="4E0E4F87"/>
    <w:rsid w:val="4E103435"/>
    <w:rsid w:val="4E10E95B"/>
    <w:rsid w:val="4E29E933"/>
    <w:rsid w:val="4E37929F"/>
    <w:rsid w:val="4E38FB74"/>
    <w:rsid w:val="4E529E88"/>
    <w:rsid w:val="4E609590"/>
    <w:rsid w:val="4E66938D"/>
    <w:rsid w:val="4E6D7E92"/>
    <w:rsid w:val="4E8B5CCF"/>
    <w:rsid w:val="4E9015F9"/>
    <w:rsid w:val="4E97C304"/>
    <w:rsid w:val="4EAF4D9E"/>
    <w:rsid w:val="4EB48EFF"/>
    <w:rsid w:val="4EBC1E74"/>
    <w:rsid w:val="4ED32498"/>
    <w:rsid w:val="4ED62C58"/>
    <w:rsid w:val="4ED68E98"/>
    <w:rsid w:val="4EDA416B"/>
    <w:rsid w:val="4EDF64E3"/>
    <w:rsid w:val="4EF6313B"/>
    <w:rsid w:val="4F0EF24E"/>
    <w:rsid w:val="4F2EFCE7"/>
    <w:rsid w:val="4F3046CA"/>
    <w:rsid w:val="4F34498B"/>
    <w:rsid w:val="4F3C5285"/>
    <w:rsid w:val="4F4DA5FE"/>
    <w:rsid w:val="4F52EA90"/>
    <w:rsid w:val="4F581FA0"/>
    <w:rsid w:val="4F6B05B6"/>
    <w:rsid w:val="4F6C322D"/>
    <w:rsid w:val="4F720543"/>
    <w:rsid w:val="4F733032"/>
    <w:rsid w:val="4F738AA4"/>
    <w:rsid w:val="4F80C335"/>
    <w:rsid w:val="4F8C9232"/>
    <w:rsid w:val="4F8F4714"/>
    <w:rsid w:val="4F92118C"/>
    <w:rsid w:val="4F9289BD"/>
    <w:rsid w:val="4F956213"/>
    <w:rsid w:val="4FB2A88D"/>
    <w:rsid w:val="4FB83363"/>
    <w:rsid w:val="4FC26F18"/>
    <w:rsid w:val="5001DE2B"/>
    <w:rsid w:val="50092E9E"/>
    <w:rsid w:val="50107C56"/>
    <w:rsid w:val="501A881D"/>
    <w:rsid w:val="501B9AC3"/>
    <w:rsid w:val="501CE220"/>
    <w:rsid w:val="503F2123"/>
    <w:rsid w:val="503FB6EA"/>
    <w:rsid w:val="50405E86"/>
    <w:rsid w:val="50455D07"/>
    <w:rsid w:val="5047AF3E"/>
    <w:rsid w:val="5048B7D8"/>
    <w:rsid w:val="50496B0B"/>
    <w:rsid w:val="505733D5"/>
    <w:rsid w:val="5065011D"/>
    <w:rsid w:val="5065E9CB"/>
    <w:rsid w:val="506F7447"/>
    <w:rsid w:val="50784345"/>
    <w:rsid w:val="507F32E8"/>
    <w:rsid w:val="50821982"/>
    <w:rsid w:val="508AA2CE"/>
    <w:rsid w:val="5095CB14"/>
    <w:rsid w:val="509DCD17"/>
    <w:rsid w:val="50B8C64E"/>
    <w:rsid w:val="50BAB6AB"/>
    <w:rsid w:val="50BFC7E3"/>
    <w:rsid w:val="50C5E811"/>
    <w:rsid w:val="50C669D2"/>
    <w:rsid w:val="50CBC2E7"/>
    <w:rsid w:val="50D87A70"/>
    <w:rsid w:val="50DC0AE8"/>
    <w:rsid w:val="50E58746"/>
    <w:rsid w:val="50EE17BC"/>
    <w:rsid w:val="50F1ED10"/>
    <w:rsid w:val="5106D617"/>
    <w:rsid w:val="51072856"/>
    <w:rsid w:val="511B08A4"/>
    <w:rsid w:val="51235020"/>
    <w:rsid w:val="5132A97E"/>
    <w:rsid w:val="514236D2"/>
    <w:rsid w:val="51476A4B"/>
    <w:rsid w:val="514C2E1F"/>
    <w:rsid w:val="51506FEC"/>
    <w:rsid w:val="516C04FA"/>
    <w:rsid w:val="51792B12"/>
    <w:rsid w:val="5182539C"/>
    <w:rsid w:val="518B02FF"/>
    <w:rsid w:val="519211D0"/>
    <w:rsid w:val="5192C232"/>
    <w:rsid w:val="51A4D6F5"/>
    <w:rsid w:val="51CAA12B"/>
    <w:rsid w:val="52140E64"/>
    <w:rsid w:val="52171231"/>
    <w:rsid w:val="521BC41D"/>
    <w:rsid w:val="5221F0A7"/>
    <w:rsid w:val="522543FC"/>
    <w:rsid w:val="5235B274"/>
    <w:rsid w:val="524E2171"/>
    <w:rsid w:val="5271CE5C"/>
    <w:rsid w:val="527FA9F5"/>
    <w:rsid w:val="5286EF5F"/>
    <w:rsid w:val="52A24CDB"/>
    <w:rsid w:val="52AA93FE"/>
    <w:rsid w:val="52B705FE"/>
    <w:rsid w:val="52BD45C6"/>
    <w:rsid w:val="52BF2081"/>
    <w:rsid w:val="52C4A494"/>
    <w:rsid w:val="52C8F8D7"/>
    <w:rsid w:val="52D19876"/>
    <w:rsid w:val="52DCF599"/>
    <w:rsid w:val="52E4D1F4"/>
    <w:rsid w:val="52ED1364"/>
    <w:rsid w:val="52EFE4FC"/>
    <w:rsid w:val="52FD5A56"/>
    <w:rsid w:val="5304480A"/>
    <w:rsid w:val="53099F5D"/>
    <w:rsid w:val="5312D7EA"/>
    <w:rsid w:val="531BD9BD"/>
    <w:rsid w:val="531C58C6"/>
    <w:rsid w:val="532421A9"/>
    <w:rsid w:val="5333FDA5"/>
    <w:rsid w:val="53434160"/>
    <w:rsid w:val="535228DF"/>
    <w:rsid w:val="535AC0C5"/>
    <w:rsid w:val="5388A6B2"/>
    <w:rsid w:val="538B7E12"/>
    <w:rsid w:val="538FEBB5"/>
    <w:rsid w:val="5392A5B2"/>
    <w:rsid w:val="53A63013"/>
    <w:rsid w:val="53A8B034"/>
    <w:rsid w:val="53A99D7B"/>
    <w:rsid w:val="53B2D870"/>
    <w:rsid w:val="53B35E9A"/>
    <w:rsid w:val="53B57474"/>
    <w:rsid w:val="53B88523"/>
    <w:rsid w:val="53BDF96F"/>
    <w:rsid w:val="53C9AAE1"/>
    <w:rsid w:val="53CDB6B9"/>
    <w:rsid w:val="53CE7DA7"/>
    <w:rsid w:val="53D18DC2"/>
    <w:rsid w:val="53E39B7D"/>
    <w:rsid w:val="53E8979F"/>
    <w:rsid w:val="53E97AC1"/>
    <w:rsid w:val="54118F8C"/>
    <w:rsid w:val="541A98B2"/>
    <w:rsid w:val="541AD796"/>
    <w:rsid w:val="541DB624"/>
    <w:rsid w:val="542056AF"/>
    <w:rsid w:val="543B3116"/>
    <w:rsid w:val="5446645F"/>
    <w:rsid w:val="54540D70"/>
    <w:rsid w:val="545C4FC8"/>
    <w:rsid w:val="5465FAE0"/>
    <w:rsid w:val="546D2378"/>
    <w:rsid w:val="5471979F"/>
    <w:rsid w:val="548C8DC6"/>
    <w:rsid w:val="5493B5FE"/>
    <w:rsid w:val="54B2154C"/>
    <w:rsid w:val="54BC9EE2"/>
    <w:rsid w:val="54C3A69E"/>
    <w:rsid w:val="54C84E75"/>
    <w:rsid w:val="54C9B292"/>
    <w:rsid w:val="54DC1201"/>
    <w:rsid w:val="54EDF940"/>
    <w:rsid w:val="54FF59AF"/>
    <w:rsid w:val="5503D5FE"/>
    <w:rsid w:val="550C7580"/>
    <w:rsid w:val="550D00E1"/>
    <w:rsid w:val="55151E64"/>
    <w:rsid w:val="551E541E"/>
    <w:rsid w:val="55244475"/>
    <w:rsid w:val="55247713"/>
    <w:rsid w:val="55358A96"/>
    <w:rsid w:val="55395AEE"/>
    <w:rsid w:val="553BD14B"/>
    <w:rsid w:val="553D9D72"/>
    <w:rsid w:val="5556F551"/>
    <w:rsid w:val="555AB955"/>
    <w:rsid w:val="5572539B"/>
    <w:rsid w:val="559C82C8"/>
    <w:rsid w:val="55A29D44"/>
    <w:rsid w:val="55A96F1E"/>
    <w:rsid w:val="55AB9409"/>
    <w:rsid w:val="55AC7C4D"/>
    <w:rsid w:val="55ACC9C0"/>
    <w:rsid w:val="55BC7604"/>
    <w:rsid w:val="55C45549"/>
    <w:rsid w:val="55C4B00D"/>
    <w:rsid w:val="55C55E76"/>
    <w:rsid w:val="55D72B16"/>
    <w:rsid w:val="55DB4E0C"/>
    <w:rsid w:val="55E234C0"/>
    <w:rsid w:val="55E88CA0"/>
    <w:rsid w:val="55F247EB"/>
    <w:rsid w:val="56169907"/>
    <w:rsid w:val="56181AEC"/>
    <w:rsid w:val="56184325"/>
    <w:rsid w:val="56302F63"/>
    <w:rsid w:val="56315661"/>
    <w:rsid w:val="5631B09C"/>
    <w:rsid w:val="564D5833"/>
    <w:rsid w:val="565BC26B"/>
    <w:rsid w:val="565F8074"/>
    <w:rsid w:val="56621A26"/>
    <w:rsid w:val="56630F1A"/>
    <w:rsid w:val="566336DE"/>
    <w:rsid w:val="568F7CEB"/>
    <w:rsid w:val="56926187"/>
    <w:rsid w:val="569573F2"/>
    <w:rsid w:val="569EF77E"/>
    <w:rsid w:val="56A0CBF4"/>
    <w:rsid w:val="56BE42F7"/>
    <w:rsid w:val="56C04774"/>
    <w:rsid w:val="56C31ED4"/>
    <w:rsid w:val="56D4ABF1"/>
    <w:rsid w:val="56DE7281"/>
    <w:rsid w:val="56E9F5CC"/>
    <w:rsid w:val="56F01023"/>
    <w:rsid w:val="56F2F278"/>
    <w:rsid w:val="56F58E7A"/>
    <w:rsid w:val="56F59A31"/>
    <w:rsid w:val="56FC6178"/>
    <w:rsid w:val="56FF2D6C"/>
    <w:rsid w:val="5705AAAA"/>
    <w:rsid w:val="5720CDBB"/>
    <w:rsid w:val="5725063C"/>
    <w:rsid w:val="5727C0F3"/>
    <w:rsid w:val="572ADA89"/>
    <w:rsid w:val="5741584C"/>
    <w:rsid w:val="574380FD"/>
    <w:rsid w:val="5747646A"/>
    <w:rsid w:val="574B2504"/>
    <w:rsid w:val="57527858"/>
    <w:rsid w:val="5754633D"/>
    <w:rsid w:val="57582CD4"/>
    <w:rsid w:val="576E6723"/>
    <w:rsid w:val="576F2877"/>
    <w:rsid w:val="5773F363"/>
    <w:rsid w:val="577E0521"/>
    <w:rsid w:val="577FDDF3"/>
    <w:rsid w:val="579291A4"/>
    <w:rsid w:val="5796FF0A"/>
    <w:rsid w:val="57ADD5CD"/>
    <w:rsid w:val="57B066BC"/>
    <w:rsid w:val="57B2C483"/>
    <w:rsid w:val="57C58370"/>
    <w:rsid w:val="57CD13AA"/>
    <w:rsid w:val="57CF1236"/>
    <w:rsid w:val="57CF1475"/>
    <w:rsid w:val="57D0CB79"/>
    <w:rsid w:val="57DE04E8"/>
    <w:rsid w:val="57DEA417"/>
    <w:rsid w:val="5808354B"/>
    <w:rsid w:val="58178579"/>
    <w:rsid w:val="581C9E6A"/>
    <w:rsid w:val="582ACD5E"/>
    <w:rsid w:val="582B7A78"/>
    <w:rsid w:val="582C19B2"/>
    <w:rsid w:val="582C4B03"/>
    <w:rsid w:val="584D3440"/>
    <w:rsid w:val="584E9014"/>
    <w:rsid w:val="5862FF5D"/>
    <w:rsid w:val="586BA973"/>
    <w:rsid w:val="587D0E9E"/>
    <w:rsid w:val="588EC2D9"/>
    <w:rsid w:val="589C5148"/>
    <w:rsid w:val="58A2F955"/>
    <w:rsid w:val="58B219CC"/>
    <w:rsid w:val="58B4FC75"/>
    <w:rsid w:val="58DC1786"/>
    <w:rsid w:val="58DD28AD"/>
    <w:rsid w:val="58F05A24"/>
    <w:rsid w:val="58F89281"/>
    <w:rsid w:val="590C11B8"/>
    <w:rsid w:val="59162795"/>
    <w:rsid w:val="591887FD"/>
    <w:rsid w:val="5937C082"/>
    <w:rsid w:val="594EEDA1"/>
    <w:rsid w:val="594FD6D5"/>
    <w:rsid w:val="5950A2DD"/>
    <w:rsid w:val="5958E86F"/>
    <w:rsid w:val="595FB397"/>
    <w:rsid w:val="596F199B"/>
    <w:rsid w:val="598AD1AE"/>
    <w:rsid w:val="598E3996"/>
    <w:rsid w:val="598F9814"/>
    <w:rsid w:val="599AAFDC"/>
    <w:rsid w:val="59A14D44"/>
    <w:rsid w:val="59A75C57"/>
    <w:rsid w:val="59AEB099"/>
    <w:rsid w:val="59B83277"/>
    <w:rsid w:val="59BF71DF"/>
    <w:rsid w:val="59CD14B4"/>
    <w:rsid w:val="59D06B33"/>
    <w:rsid w:val="59D7F965"/>
    <w:rsid w:val="59D89BE1"/>
    <w:rsid w:val="59DF4B27"/>
    <w:rsid w:val="59F97026"/>
    <w:rsid w:val="59FACBAD"/>
    <w:rsid w:val="5A064508"/>
    <w:rsid w:val="5A06C25E"/>
    <w:rsid w:val="5A06C9C7"/>
    <w:rsid w:val="5A06CB9D"/>
    <w:rsid w:val="5A09615B"/>
    <w:rsid w:val="5A17DC98"/>
    <w:rsid w:val="5A22FE95"/>
    <w:rsid w:val="5A23C086"/>
    <w:rsid w:val="5A2E5AD2"/>
    <w:rsid w:val="5A47FDA5"/>
    <w:rsid w:val="5A5ADEBE"/>
    <w:rsid w:val="5A6A5428"/>
    <w:rsid w:val="5A771A60"/>
    <w:rsid w:val="5A8091E2"/>
    <w:rsid w:val="5A82F6A3"/>
    <w:rsid w:val="5A90F5F9"/>
    <w:rsid w:val="5A98CF99"/>
    <w:rsid w:val="5AACC663"/>
    <w:rsid w:val="5ACFB679"/>
    <w:rsid w:val="5AE5DA83"/>
    <w:rsid w:val="5AE64A48"/>
    <w:rsid w:val="5B088D9B"/>
    <w:rsid w:val="5B1644D9"/>
    <w:rsid w:val="5B18E19B"/>
    <w:rsid w:val="5B199D40"/>
    <w:rsid w:val="5B19ED97"/>
    <w:rsid w:val="5B25CB89"/>
    <w:rsid w:val="5B278750"/>
    <w:rsid w:val="5B27B562"/>
    <w:rsid w:val="5B2ABBB3"/>
    <w:rsid w:val="5B2F94D6"/>
    <w:rsid w:val="5B3170AB"/>
    <w:rsid w:val="5B31E86C"/>
    <w:rsid w:val="5B56FC03"/>
    <w:rsid w:val="5B613690"/>
    <w:rsid w:val="5B62C713"/>
    <w:rsid w:val="5B766F7B"/>
    <w:rsid w:val="5B7A8B7C"/>
    <w:rsid w:val="5B7D87ED"/>
    <w:rsid w:val="5BA4CC1A"/>
    <w:rsid w:val="5BA7340D"/>
    <w:rsid w:val="5BA9FDAB"/>
    <w:rsid w:val="5BB21FFA"/>
    <w:rsid w:val="5BBB23DF"/>
    <w:rsid w:val="5BC9DF75"/>
    <w:rsid w:val="5BD0E094"/>
    <w:rsid w:val="5BD10D53"/>
    <w:rsid w:val="5BE54EE2"/>
    <w:rsid w:val="5BF38BEB"/>
    <w:rsid w:val="5C0D469E"/>
    <w:rsid w:val="5C22F17D"/>
    <w:rsid w:val="5C2C9D88"/>
    <w:rsid w:val="5C2E3D67"/>
    <w:rsid w:val="5C3363F7"/>
    <w:rsid w:val="5C349FB7"/>
    <w:rsid w:val="5C4896C4"/>
    <w:rsid w:val="5C5050CC"/>
    <w:rsid w:val="5C517644"/>
    <w:rsid w:val="5C661DA9"/>
    <w:rsid w:val="5C6A9F09"/>
    <w:rsid w:val="5C6E349C"/>
    <w:rsid w:val="5C8234F4"/>
    <w:rsid w:val="5C8AFD7A"/>
    <w:rsid w:val="5C9287F4"/>
    <w:rsid w:val="5CC357B1"/>
    <w:rsid w:val="5CC83020"/>
    <w:rsid w:val="5CCE1235"/>
    <w:rsid w:val="5CD6872F"/>
    <w:rsid w:val="5CD941D0"/>
    <w:rsid w:val="5CE8D252"/>
    <w:rsid w:val="5CE9A79C"/>
    <w:rsid w:val="5CF4B8E3"/>
    <w:rsid w:val="5CFE3342"/>
    <w:rsid w:val="5D06C63D"/>
    <w:rsid w:val="5D155AA1"/>
    <w:rsid w:val="5D1D6C77"/>
    <w:rsid w:val="5D204537"/>
    <w:rsid w:val="5D2488F6"/>
    <w:rsid w:val="5D24D95B"/>
    <w:rsid w:val="5D3ACAEE"/>
    <w:rsid w:val="5D6170FF"/>
    <w:rsid w:val="5D868223"/>
    <w:rsid w:val="5D88C82A"/>
    <w:rsid w:val="5D9FBC46"/>
    <w:rsid w:val="5DA5D416"/>
    <w:rsid w:val="5DA76B0F"/>
    <w:rsid w:val="5DAD4FC4"/>
    <w:rsid w:val="5DB621F3"/>
    <w:rsid w:val="5DB9320E"/>
    <w:rsid w:val="5DC1EA5D"/>
    <w:rsid w:val="5DC2E156"/>
    <w:rsid w:val="5DC8EAFF"/>
    <w:rsid w:val="5DCD7EB6"/>
    <w:rsid w:val="5DD1C943"/>
    <w:rsid w:val="5DFECA87"/>
    <w:rsid w:val="5E019F1B"/>
    <w:rsid w:val="5E03626D"/>
    <w:rsid w:val="5E0A3BD4"/>
    <w:rsid w:val="5E0E8F51"/>
    <w:rsid w:val="5E1716EB"/>
    <w:rsid w:val="5E1D7B45"/>
    <w:rsid w:val="5E2A7400"/>
    <w:rsid w:val="5E3F4D50"/>
    <w:rsid w:val="5E3F863E"/>
    <w:rsid w:val="5E485309"/>
    <w:rsid w:val="5E4DE59B"/>
    <w:rsid w:val="5E5A7E36"/>
    <w:rsid w:val="5E875D7A"/>
    <w:rsid w:val="5E8B0E37"/>
    <w:rsid w:val="5E8D1398"/>
    <w:rsid w:val="5E8E0672"/>
    <w:rsid w:val="5E927AC4"/>
    <w:rsid w:val="5E940A06"/>
    <w:rsid w:val="5E9E764C"/>
    <w:rsid w:val="5EA64603"/>
    <w:rsid w:val="5EA92A8C"/>
    <w:rsid w:val="5EB01D2E"/>
    <w:rsid w:val="5EBC0B7C"/>
    <w:rsid w:val="5EC05957"/>
    <w:rsid w:val="5ED9B62B"/>
    <w:rsid w:val="5EDC6CDC"/>
    <w:rsid w:val="5EDEDEF3"/>
    <w:rsid w:val="5EF138E3"/>
    <w:rsid w:val="5EFB0D1F"/>
    <w:rsid w:val="5F0C6D75"/>
    <w:rsid w:val="5F1364D6"/>
    <w:rsid w:val="5F21A256"/>
    <w:rsid w:val="5F4014F7"/>
    <w:rsid w:val="5F466A94"/>
    <w:rsid w:val="5F5820C3"/>
    <w:rsid w:val="5F62B73E"/>
    <w:rsid w:val="5F82D99D"/>
    <w:rsid w:val="5F9BC8CE"/>
    <w:rsid w:val="5FA50141"/>
    <w:rsid w:val="5FB15E20"/>
    <w:rsid w:val="5FB36781"/>
    <w:rsid w:val="5FBAA00A"/>
    <w:rsid w:val="5FBEFD32"/>
    <w:rsid w:val="5FC37413"/>
    <w:rsid w:val="5FDB369A"/>
    <w:rsid w:val="5FDEADB4"/>
    <w:rsid w:val="5FE9B5FC"/>
    <w:rsid w:val="5FF1863D"/>
    <w:rsid w:val="5FFD7A0E"/>
    <w:rsid w:val="6007D43C"/>
    <w:rsid w:val="60125A7B"/>
    <w:rsid w:val="60158222"/>
    <w:rsid w:val="6019DF65"/>
    <w:rsid w:val="601BC273"/>
    <w:rsid w:val="60204C29"/>
    <w:rsid w:val="60226165"/>
    <w:rsid w:val="60232DDB"/>
    <w:rsid w:val="6025078E"/>
    <w:rsid w:val="603C4843"/>
    <w:rsid w:val="605B87D3"/>
    <w:rsid w:val="605F619F"/>
    <w:rsid w:val="6062EC23"/>
    <w:rsid w:val="6080D0BB"/>
    <w:rsid w:val="6083F24D"/>
    <w:rsid w:val="6095BFB1"/>
    <w:rsid w:val="60A15F19"/>
    <w:rsid w:val="60ACE177"/>
    <w:rsid w:val="60B0AAF8"/>
    <w:rsid w:val="60BBF757"/>
    <w:rsid w:val="60C1CECA"/>
    <w:rsid w:val="60CEF37A"/>
    <w:rsid w:val="61008BC1"/>
    <w:rsid w:val="61047A16"/>
    <w:rsid w:val="610A7185"/>
    <w:rsid w:val="610AF268"/>
    <w:rsid w:val="611668E5"/>
    <w:rsid w:val="6124E767"/>
    <w:rsid w:val="6127FAD3"/>
    <w:rsid w:val="612FB07F"/>
    <w:rsid w:val="612FDBAC"/>
    <w:rsid w:val="6136EB54"/>
    <w:rsid w:val="61519350"/>
    <w:rsid w:val="615ACD93"/>
    <w:rsid w:val="615F3688"/>
    <w:rsid w:val="6175FFE0"/>
    <w:rsid w:val="6177F623"/>
    <w:rsid w:val="61791A56"/>
    <w:rsid w:val="61880193"/>
    <w:rsid w:val="618C61ED"/>
    <w:rsid w:val="61964701"/>
    <w:rsid w:val="61A35810"/>
    <w:rsid w:val="61C4C672"/>
    <w:rsid w:val="61CC2712"/>
    <w:rsid w:val="61CC66BC"/>
    <w:rsid w:val="61D653C4"/>
    <w:rsid w:val="61E93778"/>
    <w:rsid w:val="61EA0CDF"/>
    <w:rsid w:val="61EBD618"/>
    <w:rsid w:val="61F49C40"/>
    <w:rsid w:val="61F8A1AE"/>
    <w:rsid w:val="620075C9"/>
    <w:rsid w:val="6209C62D"/>
    <w:rsid w:val="620D27CE"/>
    <w:rsid w:val="6214E939"/>
    <w:rsid w:val="62154725"/>
    <w:rsid w:val="621C6D5D"/>
    <w:rsid w:val="622109E7"/>
    <w:rsid w:val="6223F0E4"/>
    <w:rsid w:val="622499B2"/>
    <w:rsid w:val="622B5C22"/>
    <w:rsid w:val="6234E222"/>
    <w:rsid w:val="623F5348"/>
    <w:rsid w:val="62492417"/>
    <w:rsid w:val="6249A1D0"/>
    <w:rsid w:val="624E183D"/>
    <w:rsid w:val="625D2B5D"/>
    <w:rsid w:val="62676A45"/>
    <w:rsid w:val="6278661E"/>
    <w:rsid w:val="6295BD5F"/>
    <w:rsid w:val="6299AC78"/>
    <w:rsid w:val="629CB029"/>
    <w:rsid w:val="62ACF35A"/>
    <w:rsid w:val="62BFEA43"/>
    <w:rsid w:val="62C226E9"/>
    <w:rsid w:val="62D98EC8"/>
    <w:rsid w:val="62FE8B7A"/>
    <w:rsid w:val="63015336"/>
    <w:rsid w:val="631D2F30"/>
    <w:rsid w:val="6326F572"/>
    <w:rsid w:val="632D3C8B"/>
    <w:rsid w:val="6358DE46"/>
    <w:rsid w:val="636B7823"/>
    <w:rsid w:val="63732EDB"/>
    <w:rsid w:val="6376EB30"/>
    <w:rsid w:val="63786049"/>
    <w:rsid w:val="637BF105"/>
    <w:rsid w:val="63920796"/>
    <w:rsid w:val="63A16BBE"/>
    <w:rsid w:val="63A7C9C0"/>
    <w:rsid w:val="63C5239C"/>
    <w:rsid w:val="63D06C8B"/>
    <w:rsid w:val="63D0B283"/>
    <w:rsid w:val="63D8609C"/>
    <w:rsid w:val="63DB6C2D"/>
    <w:rsid w:val="63DD6768"/>
    <w:rsid w:val="63FAEB6A"/>
    <w:rsid w:val="63FC05BD"/>
    <w:rsid w:val="640C6A7A"/>
    <w:rsid w:val="640DF04A"/>
    <w:rsid w:val="6414DC90"/>
    <w:rsid w:val="641FDB54"/>
    <w:rsid w:val="64331AD9"/>
    <w:rsid w:val="643FB19C"/>
    <w:rsid w:val="6442978A"/>
    <w:rsid w:val="644C4DB6"/>
    <w:rsid w:val="6451E3FF"/>
    <w:rsid w:val="645289CD"/>
    <w:rsid w:val="646BED57"/>
    <w:rsid w:val="647481D8"/>
    <w:rsid w:val="647E0079"/>
    <w:rsid w:val="64851B6A"/>
    <w:rsid w:val="648C2BF6"/>
    <w:rsid w:val="64926E55"/>
    <w:rsid w:val="6492DBA8"/>
    <w:rsid w:val="6496D74A"/>
    <w:rsid w:val="64A9FB35"/>
    <w:rsid w:val="64BFA255"/>
    <w:rsid w:val="64C21145"/>
    <w:rsid w:val="64D3E35B"/>
    <w:rsid w:val="64D53528"/>
    <w:rsid w:val="64E9880A"/>
    <w:rsid w:val="64F138A3"/>
    <w:rsid w:val="6510E41E"/>
    <w:rsid w:val="6515E227"/>
    <w:rsid w:val="6520D237"/>
    <w:rsid w:val="6520D83A"/>
    <w:rsid w:val="652CAEF1"/>
    <w:rsid w:val="653AD569"/>
    <w:rsid w:val="6543D9FF"/>
    <w:rsid w:val="6544C3B4"/>
    <w:rsid w:val="654F32A2"/>
    <w:rsid w:val="655050BE"/>
    <w:rsid w:val="656C5AEE"/>
    <w:rsid w:val="656FC96D"/>
    <w:rsid w:val="6577DB20"/>
    <w:rsid w:val="65A5BB7F"/>
    <w:rsid w:val="65ADF26F"/>
    <w:rsid w:val="65B0C0E0"/>
    <w:rsid w:val="65BD999E"/>
    <w:rsid w:val="65DA458F"/>
    <w:rsid w:val="65DB81FD"/>
    <w:rsid w:val="65DC803A"/>
    <w:rsid w:val="65E6C6F1"/>
    <w:rsid w:val="65EA328A"/>
    <w:rsid w:val="660F745D"/>
    <w:rsid w:val="661D2EE5"/>
    <w:rsid w:val="661FDC91"/>
    <w:rsid w:val="66286AA3"/>
    <w:rsid w:val="6629C0BD"/>
    <w:rsid w:val="662BAEB8"/>
    <w:rsid w:val="663BBF74"/>
    <w:rsid w:val="6652C8D8"/>
    <w:rsid w:val="665DE1A6"/>
    <w:rsid w:val="66633451"/>
    <w:rsid w:val="666351A9"/>
    <w:rsid w:val="6665FE37"/>
    <w:rsid w:val="66684CAD"/>
    <w:rsid w:val="667BCF07"/>
    <w:rsid w:val="667CC5CE"/>
    <w:rsid w:val="66861823"/>
    <w:rsid w:val="66977E63"/>
    <w:rsid w:val="66A31F1A"/>
    <w:rsid w:val="66A96F0B"/>
    <w:rsid w:val="66A9B6C9"/>
    <w:rsid w:val="66B35D63"/>
    <w:rsid w:val="66B74508"/>
    <w:rsid w:val="66C9B815"/>
    <w:rsid w:val="66CFACDB"/>
    <w:rsid w:val="66D68E1C"/>
    <w:rsid w:val="66E06D78"/>
    <w:rsid w:val="66F3B57D"/>
    <w:rsid w:val="6705B6F3"/>
    <w:rsid w:val="6705E6D6"/>
    <w:rsid w:val="6711DCC1"/>
    <w:rsid w:val="671CBFE2"/>
    <w:rsid w:val="6728A9EF"/>
    <w:rsid w:val="673B5107"/>
    <w:rsid w:val="673FCBFF"/>
    <w:rsid w:val="67461922"/>
    <w:rsid w:val="674A1E0B"/>
    <w:rsid w:val="674C1B44"/>
    <w:rsid w:val="674DBD7B"/>
    <w:rsid w:val="6750BDAD"/>
    <w:rsid w:val="675B2893"/>
    <w:rsid w:val="676378A8"/>
    <w:rsid w:val="67656A8B"/>
    <w:rsid w:val="67686E80"/>
    <w:rsid w:val="67689966"/>
    <w:rsid w:val="676B6B5C"/>
    <w:rsid w:val="676BD236"/>
    <w:rsid w:val="6770214C"/>
    <w:rsid w:val="677229D9"/>
    <w:rsid w:val="677752A1"/>
    <w:rsid w:val="678528AF"/>
    <w:rsid w:val="6789EF9D"/>
    <w:rsid w:val="678A4CD4"/>
    <w:rsid w:val="6795889F"/>
    <w:rsid w:val="679E09DA"/>
    <w:rsid w:val="67A1545A"/>
    <w:rsid w:val="67B2B7FF"/>
    <w:rsid w:val="67CB4065"/>
    <w:rsid w:val="67CC7F6F"/>
    <w:rsid w:val="67CD26EB"/>
    <w:rsid w:val="67D93EAC"/>
    <w:rsid w:val="67DFF3A0"/>
    <w:rsid w:val="67F191F4"/>
    <w:rsid w:val="67F6CB56"/>
    <w:rsid w:val="67F74317"/>
    <w:rsid w:val="68046A35"/>
    <w:rsid w:val="680F92E6"/>
    <w:rsid w:val="6819D03F"/>
    <w:rsid w:val="682B4C02"/>
    <w:rsid w:val="682C070E"/>
    <w:rsid w:val="6835C415"/>
    <w:rsid w:val="684064DC"/>
    <w:rsid w:val="6845872A"/>
    <w:rsid w:val="68465CD4"/>
    <w:rsid w:val="684D3C01"/>
    <w:rsid w:val="6859CF89"/>
    <w:rsid w:val="6859DB00"/>
    <w:rsid w:val="6878B360"/>
    <w:rsid w:val="687B0888"/>
    <w:rsid w:val="687E8E3F"/>
    <w:rsid w:val="68805097"/>
    <w:rsid w:val="68849631"/>
    <w:rsid w:val="6888D417"/>
    <w:rsid w:val="688F2DC0"/>
    <w:rsid w:val="68AAA98D"/>
    <w:rsid w:val="68ABE9C9"/>
    <w:rsid w:val="68B7750F"/>
    <w:rsid w:val="68C5F3E2"/>
    <w:rsid w:val="68CC0419"/>
    <w:rsid w:val="68D4405D"/>
    <w:rsid w:val="68D53A9B"/>
    <w:rsid w:val="68DD2FF7"/>
    <w:rsid w:val="68F05B15"/>
    <w:rsid w:val="690090BF"/>
    <w:rsid w:val="6901461B"/>
    <w:rsid w:val="69245612"/>
    <w:rsid w:val="6928537D"/>
    <w:rsid w:val="6934934E"/>
    <w:rsid w:val="69457B56"/>
    <w:rsid w:val="6954F860"/>
    <w:rsid w:val="6967E99A"/>
    <w:rsid w:val="696A3E29"/>
    <w:rsid w:val="698111C5"/>
    <w:rsid w:val="698AAD2A"/>
    <w:rsid w:val="69915554"/>
    <w:rsid w:val="69A0171E"/>
    <w:rsid w:val="69BC478F"/>
    <w:rsid w:val="69BF4227"/>
    <w:rsid w:val="69C10C33"/>
    <w:rsid w:val="69C3930B"/>
    <w:rsid w:val="69D48FA5"/>
    <w:rsid w:val="69E44D23"/>
    <w:rsid w:val="69E5B506"/>
    <w:rsid w:val="69EAC465"/>
    <w:rsid w:val="69ED1416"/>
    <w:rsid w:val="69F03AA9"/>
    <w:rsid w:val="69F1BEBF"/>
    <w:rsid w:val="69F6B2E9"/>
    <w:rsid w:val="6A05D8FA"/>
    <w:rsid w:val="6A0A93E2"/>
    <w:rsid w:val="6A109002"/>
    <w:rsid w:val="6A115E30"/>
    <w:rsid w:val="6A135AA9"/>
    <w:rsid w:val="6A2432D8"/>
    <w:rsid w:val="6A275BB0"/>
    <w:rsid w:val="6A2C7EF4"/>
    <w:rsid w:val="6A311C54"/>
    <w:rsid w:val="6A457D5C"/>
    <w:rsid w:val="6A4B4C43"/>
    <w:rsid w:val="6A4E25FC"/>
    <w:rsid w:val="6A54D53E"/>
    <w:rsid w:val="6A6B9813"/>
    <w:rsid w:val="6A6C30F9"/>
    <w:rsid w:val="6A75E1AB"/>
    <w:rsid w:val="6A7A87C7"/>
    <w:rsid w:val="6A849B42"/>
    <w:rsid w:val="6A94B289"/>
    <w:rsid w:val="6A94C224"/>
    <w:rsid w:val="6ABAC0A9"/>
    <w:rsid w:val="6AC65417"/>
    <w:rsid w:val="6AD72458"/>
    <w:rsid w:val="6AE6ECD0"/>
    <w:rsid w:val="6AF2A596"/>
    <w:rsid w:val="6AF3CF01"/>
    <w:rsid w:val="6AFD8A71"/>
    <w:rsid w:val="6B080756"/>
    <w:rsid w:val="6B0ABB2C"/>
    <w:rsid w:val="6B1C510A"/>
    <w:rsid w:val="6B1CE226"/>
    <w:rsid w:val="6B1E5140"/>
    <w:rsid w:val="6B267D8B"/>
    <w:rsid w:val="6B427C22"/>
    <w:rsid w:val="6B453CCD"/>
    <w:rsid w:val="6B63C02D"/>
    <w:rsid w:val="6B719C30"/>
    <w:rsid w:val="6B738426"/>
    <w:rsid w:val="6B7CE02E"/>
    <w:rsid w:val="6B843F46"/>
    <w:rsid w:val="6B88EF6C"/>
    <w:rsid w:val="6B8C699F"/>
    <w:rsid w:val="6B962E7D"/>
    <w:rsid w:val="6BC8BBE6"/>
    <w:rsid w:val="6BCA4A24"/>
    <w:rsid w:val="6BD1D5B7"/>
    <w:rsid w:val="6BD83E9B"/>
    <w:rsid w:val="6BDE535D"/>
    <w:rsid w:val="6BE8D475"/>
    <w:rsid w:val="6BE9F65D"/>
    <w:rsid w:val="6BF68E8B"/>
    <w:rsid w:val="6C029BC0"/>
    <w:rsid w:val="6C07D063"/>
    <w:rsid w:val="6C0E12FA"/>
    <w:rsid w:val="6C1873C2"/>
    <w:rsid w:val="6C3E5F24"/>
    <w:rsid w:val="6C4066FA"/>
    <w:rsid w:val="6C4AE3C1"/>
    <w:rsid w:val="6C4BF218"/>
    <w:rsid w:val="6C548E4C"/>
    <w:rsid w:val="6C5A3C9E"/>
    <w:rsid w:val="6C632701"/>
    <w:rsid w:val="6C6C3410"/>
    <w:rsid w:val="6C6D00C5"/>
    <w:rsid w:val="6C72CBC5"/>
    <w:rsid w:val="6C82B499"/>
    <w:rsid w:val="6C88427F"/>
    <w:rsid w:val="6C919219"/>
    <w:rsid w:val="6C95D80A"/>
    <w:rsid w:val="6C995AD2"/>
    <w:rsid w:val="6CA3EBDB"/>
    <w:rsid w:val="6CA9258F"/>
    <w:rsid w:val="6CAEA64B"/>
    <w:rsid w:val="6CB71296"/>
    <w:rsid w:val="6CC36FCD"/>
    <w:rsid w:val="6CC4DCBA"/>
    <w:rsid w:val="6CD00945"/>
    <w:rsid w:val="6CDB4D33"/>
    <w:rsid w:val="6CE6DB1F"/>
    <w:rsid w:val="6D026257"/>
    <w:rsid w:val="6D03BF09"/>
    <w:rsid w:val="6D105818"/>
    <w:rsid w:val="6D1F3FAE"/>
    <w:rsid w:val="6D25B369"/>
    <w:rsid w:val="6D3E8674"/>
    <w:rsid w:val="6D454CC2"/>
    <w:rsid w:val="6D4F643A"/>
    <w:rsid w:val="6D4F776A"/>
    <w:rsid w:val="6D56C127"/>
    <w:rsid w:val="6D5939CC"/>
    <w:rsid w:val="6D7437AB"/>
    <w:rsid w:val="6D8E000B"/>
    <w:rsid w:val="6D8F01EB"/>
    <w:rsid w:val="6D91B080"/>
    <w:rsid w:val="6D944EBE"/>
    <w:rsid w:val="6D964046"/>
    <w:rsid w:val="6D96F58B"/>
    <w:rsid w:val="6DB44423"/>
    <w:rsid w:val="6DBB919B"/>
    <w:rsid w:val="6DC409F1"/>
    <w:rsid w:val="6DD84277"/>
    <w:rsid w:val="6DEAB3E8"/>
    <w:rsid w:val="6DEE138F"/>
    <w:rsid w:val="6DEF92CA"/>
    <w:rsid w:val="6E02C536"/>
    <w:rsid w:val="6E0BF2D2"/>
    <w:rsid w:val="6E207308"/>
    <w:rsid w:val="6E2E6FB3"/>
    <w:rsid w:val="6E398F7A"/>
    <w:rsid w:val="6E42D618"/>
    <w:rsid w:val="6E4D42F1"/>
    <w:rsid w:val="6E528267"/>
    <w:rsid w:val="6E5482E8"/>
    <w:rsid w:val="6E7AD383"/>
    <w:rsid w:val="6E8D22DE"/>
    <w:rsid w:val="6E9A25C9"/>
    <w:rsid w:val="6E9F8F6A"/>
    <w:rsid w:val="6EAC9066"/>
    <w:rsid w:val="6EB06DEB"/>
    <w:rsid w:val="6EB571CB"/>
    <w:rsid w:val="6ECAC081"/>
    <w:rsid w:val="6ECD8CE1"/>
    <w:rsid w:val="6ED936AB"/>
    <w:rsid w:val="6EDC2802"/>
    <w:rsid w:val="6EE368F4"/>
    <w:rsid w:val="6EE61C5F"/>
    <w:rsid w:val="6EEA4840"/>
    <w:rsid w:val="6EF29188"/>
    <w:rsid w:val="6EF6BFF0"/>
    <w:rsid w:val="6EFB7764"/>
    <w:rsid w:val="6F0456E1"/>
    <w:rsid w:val="6F1C0DCD"/>
    <w:rsid w:val="6F32EBE7"/>
    <w:rsid w:val="6F4385E9"/>
    <w:rsid w:val="6F5DDE76"/>
    <w:rsid w:val="6F5DE8A9"/>
    <w:rsid w:val="6F641361"/>
    <w:rsid w:val="6F676EAC"/>
    <w:rsid w:val="6F6D205C"/>
    <w:rsid w:val="6F77C12A"/>
    <w:rsid w:val="6F77EC71"/>
    <w:rsid w:val="6F85B7C9"/>
    <w:rsid w:val="6F8A5D31"/>
    <w:rsid w:val="6FA0B1C1"/>
    <w:rsid w:val="6FA4A187"/>
    <w:rsid w:val="6FA63B26"/>
    <w:rsid w:val="6FD7E706"/>
    <w:rsid w:val="6FDCE647"/>
    <w:rsid w:val="6FDD0E82"/>
    <w:rsid w:val="6FDF70B1"/>
    <w:rsid w:val="6FE42ED7"/>
    <w:rsid w:val="6FE5A847"/>
    <w:rsid w:val="6FEB5862"/>
    <w:rsid w:val="6FF05349"/>
    <w:rsid w:val="700A6EA6"/>
    <w:rsid w:val="700B8E3F"/>
    <w:rsid w:val="70127771"/>
    <w:rsid w:val="7033BABB"/>
    <w:rsid w:val="7034E7EF"/>
    <w:rsid w:val="7039EE39"/>
    <w:rsid w:val="70410FC4"/>
    <w:rsid w:val="705CFED9"/>
    <w:rsid w:val="705CFF1C"/>
    <w:rsid w:val="706B7867"/>
    <w:rsid w:val="7079BC1C"/>
    <w:rsid w:val="7080CCF8"/>
    <w:rsid w:val="708DA51C"/>
    <w:rsid w:val="70964201"/>
    <w:rsid w:val="7096F962"/>
    <w:rsid w:val="7098C0A4"/>
    <w:rsid w:val="70AF6A5E"/>
    <w:rsid w:val="70BE205B"/>
    <w:rsid w:val="70BF33FF"/>
    <w:rsid w:val="70DB30BF"/>
    <w:rsid w:val="70DEC878"/>
    <w:rsid w:val="70E1DC03"/>
    <w:rsid w:val="70EE4831"/>
    <w:rsid w:val="70FFE3C2"/>
    <w:rsid w:val="71033F0D"/>
    <w:rsid w:val="710539FA"/>
    <w:rsid w:val="71139AB6"/>
    <w:rsid w:val="712A022D"/>
    <w:rsid w:val="712B5F8C"/>
    <w:rsid w:val="712D1498"/>
    <w:rsid w:val="71306B17"/>
    <w:rsid w:val="713C8222"/>
    <w:rsid w:val="714071E8"/>
    <w:rsid w:val="716CE1DC"/>
    <w:rsid w:val="717F020C"/>
    <w:rsid w:val="71845369"/>
    <w:rsid w:val="718D0F3B"/>
    <w:rsid w:val="718DE893"/>
    <w:rsid w:val="718E99D7"/>
    <w:rsid w:val="718F188A"/>
    <w:rsid w:val="719AD96C"/>
    <w:rsid w:val="71A397AD"/>
    <w:rsid w:val="71A8A2B8"/>
    <w:rsid w:val="71BAB3C6"/>
    <w:rsid w:val="71BADEA2"/>
    <w:rsid w:val="71C75974"/>
    <w:rsid w:val="71CA36AD"/>
    <w:rsid w:val="71CB286D"/>
    <w:rsid w:val="71DB21A3"/>
    <w:rsid w:val="71DCD20D"/>
    <w:rsid w:val="71F0F5DD"/>
    <w:rsid w:val="71FEDEB5"/>
    <w:rsid w:val="720049C9"/>
    <w:rsid w:val="7208B017"/>
    <w:rsid w:val="720A66D7"/>
    <w:rsid w:val="7215A5C7"/>
    <w:rsid w:val="72349105"/>
    <w:rsid w:val="72506676"/>
    <w:rsid w:val="7266BBB0"/>
    <w:rsid w:val="7268149B"/>
    <w:rsid w:val="726A8CA9"/>
    <w:rsid w:val="72810660"/>
    <w:rsid w:val="729CCDCA"/>
    <w:rsid w:val="72A61222"/>
    <w:rsid w:val="72AB2861"/>
    <w:rsid w:val="72AB99C3"/>
    <w:rsid w:val="72B8D01E"/>
    <w:rsid w:val="72B9B7E9"/>
    <w:rsid w:val="72C3A8E7"/>
    <w:rsid w:val="72CD26DB"/>
    <w:rsid w:val="72D7E71E"/>
    <w:rsid w:val="72DE0DA3"/>
    <w:rsid w:val="72F0CF82"/>
    <w:rsid w:val="72F5BCD5"/>
    <w:rsid w:val="73071032"/>
    <w:rsid w:val="73106FBA"/>
    <w:rsid w:val="7320E315"/>
    <w:rsid w:val="732F412A"/>
    <w:rsid w:val="7330AEA9"/>
    <w:rsid w:val="7330F8BE"/>
    <w:rsid w:val="7331A8A7"/>
    <w:rsid w:val="73341E3E"/>
    <w:rsid w:val="73347CC6"/>
    <w:rsid w:val="734128D8"/>
    <w:rsid w:val="734A0178"/>
    <w:rsid w:val="734C0BC4"/>
    <w:rsid w:val="735C1AA8"/>
    <w:rsid w:val="73722DCA"/>
    <w:rsid w:val="73861718"/>
    <w:rsid w:val="73A03936"/>
    <w:rsid w:val="73A9C232"/>
    <w:rsid w:val="73AA0A71"/>
    <w:rsid w:val="73B5B849"/>
    <w:rsid w:val="73C9D264"/>
    <w:rsid w:val="73D060DA"/>
    <w:rsid w:val="73D4E6FE"/>
    <w:rsid w:val="73E80A4D"/>
    <w:rsid w:val="73EB5D53"/>
    <w:rsid w:val="73FB3600"/>
    <w:rsid w:val="73FBCE8E"/>
    <w:rsid w:val="73FD3D29"/>
    <w:rsid w:val="740162DE"/>
    <w:rsid w:val="741B32F7"/>
    <w:rsid w:val="74368713"/>
    <w:rsid w:val="744E8844"/>
    <w:rsid w:val="7454B8C7"/>
    <w:rsid w:val="74628CA9"/>
    <w:rsid w:val="746AC1C8"/>
    <w:rsid w:val="74921581"/>
    <w:rsid w:val="74939FC8"/>
    <w:rsid w:val="749706F4"/>
    <w:rsid w:val="74A8E41B"/>
    <w:rsid w:val="74ACB929"/>
    <w:rsid w:val="74AD3BD1"/>
    <w:rsid w:val="74B45521"/>
    <w:rsid w:val="74CA6D33"/>
    <w:rsid w:val="74D0C2AF"/>
    <w:rsid w:val="74D59409"/>
    <w:rsid w:val="74DF5131"/>
    <w:rsid w:val="74E8C80E"/>
    <w:rsid w:val="74F3B942"/>
    <w:rsid w:val="7533A71D"/>
    <w:rsid w:val="75521C5C"/>
    <w:rsid w:val="755627DB"/>
    <w:rsid w:val="755D7865"/>
    <w:rsid w:val="756C31C7"/>
    <w:rsid w:val="7572076C"/>
    <w:rsid w:val="7579B41B"/>
    <w:rsid w:val="757AFBA6"/>
    <w:rsid w:val="758F8BED"/>
    <w:rsid w:val="7594B925"/>
    <w:rsid w:val="75A2081C"/>
    <w:rsid w:val="75A3E664"/>
    <w:rsid w:val="75B060B5"/>
    <w:rsid w:val="75BE0056"/>
    <w:rsid w:val="75BF5608"/>
    <w:rsid w:val="75C72272"/>
    <w:rsid w:val="75C8C66C"/>
    <w:rsid w:val="75CCE1E9"/>
    <w:rsid w:val="75CDA156"/>
    <w:rsid w:val="75D0EE22"/>
    <w:rsid w:val="75F2623B"/>
    <w:rsid w:val="75F6A1EB"/>
    <w:rsid w:val="75FC0D1D"/>
    <w:rsid w:val="7613E30B"/>
    <w:rsid w:val="761833A4"/>
    <w:rsid w:val="762874BD"/>
    <w:rsid w:val="7632D755"/>
    <w:rsid w:val="7636BFC8"/>
    <w:rsid w:val="7639B60F"/>
    <w:rsid w:val="766A6124"/>
    <w:rsid w:val="766C6D59"/>
    <w:rsid w:val="76744AD2"/>
    <w:rsid w:val="76775C08"/>
    <w:rsid w:val="7681238E"/>
    <w:rsid w:val="768F7174"/>
    <w:rsid w:val="76AF08FA"/>
    <w:rsid w:val="76B437B8"/>
    <w:rsid w:val="76B89BFB"/>
    <w:rsid w:val="76BDC3EC"/>
    <w:rsid w:val="76BDC986"/>
    <w:rsid w:val="76C4EC16"/>
    <w:rsid w:val="76C5DE0D"/>
    <w:rsid w:val="76CC40A0"/>
    <w:rsid w:val="76D02B83"/>
    <w:rsid w:val="76D109E6"/>
    <w:rsid w:val="76F1BA4A"/>
    <w:rsid w:val="76F4AF70"/>
    <w:rsid w:val="77039EFB"/>
    <w:rsid w:val="77080228"/>
    <w:rsid w:val="770DD7CD"/>
    <w:rsid w:val="7715CD0E"/>
    <w:rsid w:val="7719451E"/>
    <w:rsid w:val="771B0229"/>
    <w:rsid w:val="773AEA3F"/>
    <w:rsid w:val="7767D420"/>
    <w:rsid w:val="77728091"/>
    <w:rsid w:val="779A3C17"/>
    <w:rsid w:val="77B6D682"/>
    <w:rsid w:val="77B7162D"/>
    <w:rsid w:val="77D47FD5"/>
    <w:rsid w:val="77E32DBE"/>
    <w:rsid w:val="77E5E18B"/>
    <w:rsid w:val="77F6005E"/>
    <w:rsid w:val="77FE2367"/>
    <w:rsid w:val="78222ADB"/>
    <w:rsid w:val="78311C55"/>
    <w:rsid w:val="783F8FBB"/>
    <w:rsid w:val="78481B08"/>
    <w:rsid w:val="78496F5E"/>
    <w:rsid w:val="785E523B"/>
    <w:rsid w:val="7869F62D"/>
    <w:rsid w:val="7884E74B"/>
    <w:rsid w:val="78855DE4"/>
    <w:rsid w:val="7888BAAE"/>
    <w:rsid w:val="78907FD1"/>
    <w:rsid w:val="78938358"/>
    <w:rsid w:val="78A3D289"/>
    <w:rsid w:val="78A3FC7B"/>
    <w:rsid w:val="78C2B0BA"/>
    <w:rsid w:val="78C57B7F"/>
    <w:rsid w:val="78C6A4ED"/>
    <w:rsid w:val="78C72ADB"/>
    <w:rsid w:val="78C8BADD"/>
    <w:rsid w:val="78CFF12C"/>
    <w:rsid w:val="78D67286"/>
    <w:rsid w:val="78E014EC"/>
    <w:rsid w:val="78F7CE3D"/>
    <w:rsid w:val="79067EDF"/>
    <w:rsid w:val="790EF348"/>
    <w:rsid w:val="79130D09"/>
    <w:rsid w:val="7920A778"/>
    <w:rsid w:val="79231033"/>
    <w:rsid w:val="793A3744"/>
    <w:rsid w:val="794CA902"/>
    <w:rsid w:val="795CE878"/>
    <w:rsid w:val="797F483C"/>
    <w:rsid w:val="7994C095"/>
    <w:rsid w:val="799F682A"/>
    <w:rsid w:val="79A201E6"/>
    <w:rsid w:val="79B14B21"/>
    <w:rsid w:val="79C26DA4"/>
    <w:rsid w:val="79C575A1"/>
    <w:rsid w:val="79C9D933"/>
    <w:rsid w:val="79CAE27A"/>
    <w:rsid w:val="79F13410"/>
    <w:rsid w:val="79F82BAB"/>
    <w:rsid w:val="7A1C1B94"/>
    <w:rsid w:val="7A222D9D"/>
    <w:rsid w:val="7A2D8897"/>
    <w:rsid w:val="7A3A3248"/>
    <w:rsid w:val="7A476FEB"/>
    <w:rsid w:val="7A5E7275"/>
    <w:rsid w:val="7A629057"/>
    <w:rsid w:val="7A6C4604"/>
    <w:rsid w:val="7A6E3325"/>
    <w:rsid w:val="7A762435"/>
    <w:rsid w:val="7A8248EF"/>
    <w:rsid w:val="7A92149C"/>
    <w:rsid w:val="7AAE8D6D"/>
    <w:rsid w:val="7AB50488"/>
    <w:rsid w:val="7AB50DF2"/>
    <w:rsid w:val="7AB9DEEE"/>
    <w:rsid w:val="7ABE122E"/>
    <w:rsid w:val="7AC06DAD"/>
    <w:rsid w:val="7AC44183"/>
    <w:rsid w:val="7ACD04B3"/>
    <w:rsid w:val="7ADD1B85"/>
    <w:rsid w:val="7AE72292"/>
    <w:rsid w:val="7AFB4325"/>
    <w:rsid w:val="7AFF2339"/>
    <w:rsid w:val="7B10BFD3"/>
    <w:rsid w:val="7B12D8E0"/>
    <w:rsid w:val="7B1E94C1"/>
    <w:rsid w:val="7B24A6EF"/>
    <w:rsid w:val="7B2D2A6F"/>
    <w:rsid w:val="7B30E73A"/>
    <w:rsid w:val="7B3DD247"/>
    <w:rsid w:val="7B4C46C4"/>
    <w:rsid w:val="7B571D9D"/>
    <w:rsid w:val="7B5A1C47"/>
    <w:rsid w:val="7B5D1B9A"/>
    <w:rsid w:val="7B5D5FE8"/>
    <w:rsid w:val="7B5FE2AF"/>
    <w:rsid w:val="7B6F54E7"/>
    <w:rsid w:val="7B6FB2E9"/>
    <w:rsid w:val="7B94A1CC"/>
    <w:rsid w:val="7B9D9BCD"/>
    <w:rsid w:val="7BA457DD"/>
    <w:rsid w:val="7BA9C196"/>
    <w:rsid w:val="7BB96A18"/>
    <w:rsid w:val="7BBE56F2"/>
    <w:rsid w:val="7BC133F0"/>
    <w:rsid w:val="7BC4CB02"/>
    <w:rsid w:val="7BC5D454"/>
    <w:rsid w:val="7BC9FD4C"/>
    <w:rsid w:val="7BD5747D"/>
    <w:rsid w:val="7BE9FB67"/>
    <w:rsid w:val="7BEEE6F3"/>
    <w:rsid w:val="7BEF2B17"/>
    <w:rsid w:val="7BF87101"/>
    <w:rsid w:val="7BFE138E"/>
    <w:rsid w:val="7C1FA239"/>
    <w:rsid w:val="7C38E0A8"/>
    <w:rsid w:val="7C38FAC6"/>
    <w:rsid w:val="7C479DA4"/>
    <w:rsid w:val="7C4EA7AD"/>
    <w:rsid w:val="7C5AB0F5"/>
    <w:rsid w:val="7C870EA9"/>
    <w:rsid w:val="7C8968A6"/>
    <w:rsid w:val="7C94735A"/>
    <w:rsid w:val="7C98ACDB"/>
    <w:rsid w:val="7C9AED62"/>
    <w:rsid w:val="7CA12D1B"/>
    <w:rsid w:val="7CAA077C"/>
    <w:rsid w:val="7CB7B4A6"/>
    <w:rsid w:val="7CBA760D"/>
    <w:rsid w:val="7CBAFB0F"/>
    <w:rsid w:val="7CBE5656"/>
    <w:rsid w:val="7CC0EF3A"/>
    <w:rsid w:val="7CDAF5F2"/>
    <w:rsid w:val="7CEB347A"/>
    <w:rsid w:val="7D0523B1"/>
    <w:rsid w:val="7D0A08C4"/>
    <w:rsid w:val="7D121F5E"/>
    <w:rsid w:val="7D182C70"/>
    <w:rsid w:val="7D19F726"/>
    <w:rsid w:val="7D1DB2A8"/>
    <w:rsid w:val="7D21BA71"/>
    <w:rsid w:val="7D225A7F"/>
    <w:rsid w:val="7D2C2698"/>
    <w:rsid w:val="7D319D84"/>
    <w:rsid w:val="7D36E693"/>
    <w:rsid w:val="7D40155B"/>
    <w:rsid w:val="7D449400"/>
    <w:rsid w:val="7D45C413"/>
    <w:rsid w:val="7D49CF81"/>
    <w:rsid w:val="7D4C27F1"/>
    <w:rsid w:val="7D4F8BBF"/>
    <w:rsid w:val="7D834890"/>
    <w:rsid w:val="7D888D0E"/>
    <w:rsid w:val="7D940449"/>
    <w:rsid w:val="7DA1DCAC"/>
    <w:rsid w:val="7DA970E7"/>
    <w:rsid w:val="7DABC0A9"/>
    <w:rsid w:val="7DD040ED"/>
    <w:rsid w:val="7DD25573"/>
    <w:rsid w:val="7DD6AFAE"/>
    <w:rsid w:val="7DD9F002"/>
    <w:rsid w:val="7DF2B06C"/>
    <w:rsid w:val="7E04C572"/>
    <w:rsid w:val="7E1555CA"/>
    <w:rsid w:val="7E16DBA5"/>
    <w:rsid w:val="7E1CB237"/>
    <w:rsid w:val="7E24C892"/>
    <w:rsid w:val="7E2A0422"/>
    <w:rsid w:val="7E3946E5"/>
    <w:rsid w:val="7E414941"/>
    <w:rsid w:val="7E5C3B9B"/>
    <w:rsid w:val="7E64F5A2"/>
    <w:rsid w:val="7E672E5A"/>
    <w:rsid w:val="7E6ED910"/>
    <w:rsid w:val="7E6F77C4"/>
    <w:rsid w:val="7EA2F12A"/>
    <w:rsid w:val="7EA9092F"/>
    <w:rsid w:val="7EB15F90"/>
    <w:rsid w:val="7EB6C1FF"/>
    <w:rsid w:val="7EC1DDF3"/>
    <w:rsid w:val="7EC78357"/>
    <w:rsid w:val="7ED5A704"/>
    <w:rsid w:val="7ED9B2ED"/>
    <w:rsid w:val="7EDC0DA9"/>
    <w:rsid w:val="7EE95095"/>
    <w:rsid w:val="7EEA3873"/>
    <w:rsid w:val="7EEE885A"/>
    <w:rsid w:val="7EF09A04"/>
    <w:rsid w:val="7EF40DD1"/>
    <w:rsid w:val="7EFB8B3A"/>
    <w:rsid w:val="7F0341B1"/>
    <w:rsid w:val="7F06DA97"/>
    <w:rsid w:val="7F130EC4"/>
    <w:rsid w:val="7F13ABF8"/>
    <w:rsid w:val="7F1D71ED"/>
    <w:rsid w:val="7F29E754"/>
    <w:rsid w:val="7F2AE6D8"/>
    <w:rsid w:val="7F2E77F0"/>
    <w:rsid w:val="7F385C5E"/>
    <w:rsid w:val="7F3EC561"/>
    <w:rsid w:val="7F40075C"/>
    <w:rsid w:val="7F454148"/>
    <w:rsid w:val="7F4739FD"/>
    <w:rsid w:val="7F49B9FA"/>
    <w:rsid w:val="7F4EDCAD"/>
    <w:rsid w:val="7F523917"/>
    <w:rsid w:val="7F6776EE"/>
    <w:rsid w:val="7F680F43"/>
    <w:rsid w:val="7F694559"/>
    <w:rsid w:val="7F70816A"/>
    <w:rsid w:val="7F7D6074"/>
    <w:rsid w:val="7F8DA5A1"/>
    <w:rsid w:val="7F8EBF53"/>
    <w:rsid w:val="7F983C59"/>
    <w:rsid w:val="7FB9DAE4"/>
    <w:rsid w:val="7FBC1E3C"/>
    <w:rsid w:val="7FC17DB2"/>
    <w:rsid w:val="7FC5D483"/>
    <w:rsid w:val="7FD1F7A0"/>
    <w:rsid w:val="7FD4E273"/>
    <w:rsid w:val="7FD98EC3"/>
    <w:rsid w:val="7FE8D207"/>
    <w:rsid w:val="7FE90931"/>
    <w:rsid w:val="7FF4C59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A3BE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7CFD"/>
    <w:pPr>
      <w:widowControl w:val="0"/>
      <w:adjustRightInd w:val="0"/>
      <w:snapToGrid w:val="0"/>
    </w:pPr>
    <w:rPr>
      <w:rFonts w:ascii="Times New Roman" w:hAnsi="Times New Roman"/>
      <w:kern w:val="2"/>
      <w:szCs w:val="24"/>
      <w:lang w:val="en-US"/>
    </w:rPr>
  </w:style>
  <w:style w:type="paragraph" w:styleId="1">
    <w:name w:val="heading 1"/>
    <w:next w:val="a"/>
    <w:uiPriority w:val="9"/>
    <w:qFormat/>
    <w:rsid w:val="00936AB9"/>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uiPriority w:val="9"/>
    <w:qFormat/>
    <w:rsid w:val="00804AF9"/>
    <w:pPr>
      <w:numPr>
        <w:ilvl w:val="1"/>
      </w:numPr>
      <w:pBdr>
        <w:top w:val="none" w:sz="0" w:space="0" w:color="auto"/>
      </w:pBdr>
      <w:ind w:left="567" w:rightChars="100" w:right="100"/>
      <w:outlineLvl w:val="1"/>
    </w:pPr>
    <w:rPr>
      <w:rFonts w:eastAsia="ＭＳ ゴシック"/>
      <w:sz w:val="24"/>
    </w:rPr>
  </w:style>
  <w:style w:type="paragraph" w:styleId="30">
    <w:name w:val="heading 3"/>
    <w:basedOn w:val="a"/>
    <w:next w:val="a"/>
    <w:qFormat/>
    <w:rsid w:val="006865C1"/>
    <w:pPr>
      <w:keepNext/>
      <w:ind w:rightChars="100" w:right="100"/>
      <w:outlineLvl w:val="2"/>
    </w:pPr>
    <w:rPr>
      <w:rFonts w:ascii="Arial" w:eastAsia="ＭＳ ゴシック" w:hAnsi="Arial"/>
      <w:sz w:val="24"/>
    </w:rPr>
  </w:style>
  <w:style w:type="paragraph" w:styleId="4">
    <w:name w:val="heading 4"/>
    <w:basedOn w:val="a"/>
    <w:next w:val="a"/>
    <w:link w:val="40"/>
    <w:uiPriority w:val="9"/>
    <w:qFormat/>
    <w:rsid w:val="00710194"/>
    <w:pPr>
      <w:keepNext/>
      <w:ind w:leftChars="400" w:left="400"/>
      <w:outlineLvl w:val="3"/>
    </w:pPr>
    <w:rPr>
      <w:b/>
      <w:bCs/>
    </w:rPr>
  </w:style>
  <w:style w:type="paragraph" w:styleId="5">
    <w:name w:val="heading 5"/>
    <w:basedOn w:val="4"/>
    <w:next w:val="a"/>
    <w:link w:val="50"/>
    <w:uiPriority w:val="9"/>
    <w:qFormat/>
    <w:rsid w:val="000077B0"/>
    <w:pPr>
      <w:keepLines/>
      <w:widowControl/>
      <w:tabs>
        <w:tab w:val="num" w:pos="1008"/>
        <w:tab w:val="num" w:pos="8373"/>
      </w:tabs>
      <w:overflowPunct w:val="0"/>
      <w:autoSpaceDE w:val="0"/>
      <w:autoSpaceDN w:val="0"/>
      <w:snapToGrid/>
      <w:spacing w:before="120" w:after="180"/>
      <w:ind w:leftChars="0" w:left="1008" w:hanging="1008"/>
      <w:textAlignment w:val="baseline"/>
      <w:outlineLvl w:val="4"/>
    </w:pPr>
    <w:rPr>
      <w:rFonts w:ascii="Arial" w:eastAsia="Times New Roman" w:hAnsi="Arial" w:cs="Arial"/>
      <w:b w:val="0"/>
      <w:bCs w:val="0"/>
      <w:kern w:val="0"/>
      <w:sz w:val="22"/>
      <w:szCs w:val="22"/>
      <w:lang w:val="en-GB" w:eastAsia="zh-CN"/>
    </w:rPr>
  </w:style>
  <w:style w:type="paragraph" w:styleId="6">
    <w:name w:val="heading 6"/>
    <w:basedOn w:val="a"/>
    <w:next w:val="a"/>
    <w:link w:val="60"/>
    <w:uiPriority w:val="9"/>
    <w:unhideWhenUsed/>
    <w:qFormat/>
    <w:rsid w:val="00385BCC"/>
    <w:pPr>
      <w:keepNext/>
      <w:ind w:leftChars="800" w:left="800"/>
      <w:outlineLvl w:val="5"/>
    </w:pPr>
    <w:rPr>
      <w:b/>
      <w:bCs/>
    </w:rPr>
  </w:style>
  <w:style w:type="paragraph" w:styleId="7">
    <w:name w:val="heading 7"/>
    <w:basedOn w:val="a"/>
    <w:next w:val="a"/>
    <w:link w:val="70"/>
    <w:uiPriority w:val="9"/>
    <w:qFormat/>
    <w:rsid w:val="000077B0"/>
    <w:pPr>
      <w:keepNext/>
      <w:keepLines/>
      <w:widowControl/>
      <w:tabs>
        <w:tab w:val="num" w:pos="1296"/>
      </w:tabs>
      <w:overflowPunct w:val="0"/>
      <w:autoSpaceDE w:val="0"/>
      <w:autoSpaceDN w:val="0"/>
      <w:snapToGrid/>
      <w:spacing w:before="120" w:after="120"/>
      <w:ind w:left="1296" w:hanging="1296"/>
      <w:jc w:val="both"/>
      <w:textAlignment w:val="baseline"/>
      <w:outlineLvl w:val="6"/>
    </w:pPr>
    <w:rPr>
      <w:rFonts w:ascii="Arial" w:eastAsia="Times New Roman" w:hAnsi="Arial" w:cs="Arial"/>
      <w:kern w:val="0"/>
      <w:szCs w:val="20"/>
      <w:lang w:val="en-GB" w:eastAsia="zh-CN"/>
    </w:rPr>
  </w:style>
  <w:style w:type="paragraph" w:styleId="8">
    <w:name w:val="heading 8"/>
    <w:basedOn w:val="7"/>
    <w:next w:val="a"/>
    <w:link w:val="80"/>
    <w:uiPriority w:val="9"/>
    <w:qFormat/>
    <w:rsid w:val="000077B0"/>
    <w:pPr>
      <w:tabs>
        <w:tab w:val="clear" w:pos="1296"/>
        <w:tab w:val="num" w:pos="1440"/>
      </w:tabs>
      <w:ind w:left="1440" w:hanging="1440"/>
      <w:outlineLvl w:val="7"/>
    </w:pPr>
  </w:style>
  <w:style w:type="paragraph" w:styleId="9">
    <w:name w:val="heading 9"/>
    <w:basedOn w:val="8"/>
    <w:next w:val="a"/>
    <w:link w:val="90"/>
    <w:uiPriority w:val="9"/>
    <w:qFormat/>
    <w:rsid w:val="000077B0"/>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936AB9"/>
    <w:pPr>
      <w:widowControl w:val="0"/>
      <w:spacing w:after="200" w:line="276" w:lineRule="auto"/>
    </w:pPr>
    <w:rPr>
      <w:rFonts w:ascii="Arial" w:eastAsia="Times New Roman" w:hAnsi="Arial"/>
      <w:b/>
      <w:noProof/>
      <w:sz w:val="18"/>
      <w:szCs w:val="22"/>
      <w:lang w:val="en-US" w:eastAsia="en-US"/>
    </w:rPr>
  </w:style>
  <w:style w:type="paragraph" w:styleId="a5">
    <w:name w:val="Balloon Text"/>
    <w:basedOn w:val="a"/>
    <w:semiHidden/>
    <w:rsid w:val="004D1D1A"/>
    <w:rPr>
      <w:rFonts w:ascii="Arial" w:eastAsia="ＭＳ ゴシック" w:hAnsi="Arial"/>
      <w:sz w:val="18"/>
      <w:szCs w:val="18"/>
    </w:rPr>
  </w:style>
  <w:style w:type="paragraph" w:customStyle="1" w:styleId="TAH">
    <w:name w:val="TAH"/>
    <w:basedOn w:val="TAC"/>
    <w:link w:val="TAHCar"/>
    <w:qFormat/>
    <w:rsid w:val="00961175"/>
    <w:rPr>
      <w:b/>
    </w:rPr>
  </w:style>
  <w:style w:type="paragraph" w:customStyle="1" w:styleId="TAC">
    <w:name w:val="TAC"/>
    <w:basedOn w:val="a"/>
    <w:link w:val="TACChar"/>
    <w:qFormat/>
    <w:rsid w:val="00961175"/>
    <w:pPr>
      <w:keepNext/>
      <w:keepLines/>
      <w:widowControl/>
      <w:overflowPunct w:val="0"/>
      <w:autoSpaceDE w:val="0"/>
      <w:autoSpaceDN w:val="0"/>
      <w:jc w:val="center"/>
      <w:textAlignment w:val="baseline"/>
    </w:pPr>
    <w:rPr>
      <w:rFonts w:ascii="Arial" w:eastAsia="Times New Roman" w:hAnsi="Arial"/>
      <w:kern w:val="0"/>
      <w:sz w:val="18"/>
      <w:szCs w:val="20"/>
      <w:lang w:val="en-GB" w:eastAsia="en-GB"/>
    </w:rPr>
  </w:style>
  <w:style w:type="paragraph" w:customStyle="1" w:styleId="TH">
    <w:name w:val="TH"/>
    <w:basedOn w:val="a"/>
    <w:link w:val="THChar"/>
    <w:qFormat/>
    <w:rsid w:val="00961175"/>
    <w:pPr>
      <w:keepNext/>
      <w:keepLines/>
      <w:widowControl/>
      <w:overflowPunct w:val="0"/>
      <w:autoSpaceDE w:val="0"/>
      <w:autoSpaceDN w:val="0"/>
      <w:spacing w:before="60" w:after="180"/>
      <w:jc w:val="center"/>
      <w:textAlignment w:val="baseline"/>
    </w:pPr>
    <w:rPr>
      <w:rFonts w:ascii="Arial" w:eastAsia="Times New Roman" w:hAnsi="Arial"/>
      <w:b/>
      <w:kern w:val="0"/>
      <w:szCs w:val="20"/>
      <w:lang w:val="en-GB" w:eastAsia="en-GB"/>
    </w:rPr>
  </w:style>
  <w:style w:type="character" w:customStyle="1" w:styleId="THChar">
    <w:name w:val="TH Char"/>
    <w:link w:val="TH"/>
    <w:qFormat/>
    <w:rsid w:val="00961175"/>
    <w:rPr>
      <w:rFonts w:ascii="Arial" w:hAnsi="Arial"/>
      <w:b/>
      <w:lang w:val="en-GB" w:eastAsia="en-GB" w:bidi="ar-SA"/>
    </w:rPr>
  </w:style>
  <w:style w:type="table" w:styleId="a6">
    <w:name w:val="Table Grid"/>
    <w:basedOn w:val="a1"/>
    <w:uiPriority w:val="39"/>
    <w:qFormat/>
    <w:rsid w:val="002B301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0E4B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a7">
    <w:name w:val="Hyperlink"/>
    <w:uiPriority w:val="99"/>
    <w:rsid w:val="00ED52EA"/>
    <w:rPr>
      <w:color w:val="0000FF"/>
      <w:u w:val="single"/>
    </w:rPr>
  </w:style>
  <w:style w:type="paragraph" w:styleId="a8">
    <w:name w:val="Body Text"/>
    <w:aliases w:val="bt"/>
    <w:basedOn w:val="a"/>
    <w:rsid w:val="00EB5A3E"/>
    <w:pPr>
      <w:widowControl/>
      <w:spacing w:after="120"/>
    </w:pPr>
    <w:rPr>
      <w:rFonts w:ascii="Times" w:eastAsia="Batang" w:hAnsi="Times"/>
      <w:kern w:val="0"/>
      <w:lang w:val="en-GB" w:eastAsia="en-US"/>
    </w:rPr>
  </w:style>
  <w:style w:type="paragraph" w:customStyle="1" w:styleId="2H2h2DONOTUSEh2h21Head2A2UNDERRUBRIK1-2Headin">
    <w:name w:val="スタイル 見出し 2H2h2DO NOT USE_h2h21Head2A2UNDERRUBRIK 1-2Headin..."/>
    <w:basedOn w:val="2"/>
    <w:rsid w:val="0060594E"/>
    <w:pPr>
      <w:ind w:left="992" w:right="199"/>
    </w:pPr>
    <w:rPr>
      <w:rFonts w:cs="ＭＳ 明朝"/>
    </w:rPr>
  </w:style>
  <w:style w:type="paragraph" w:customStyle="1" w:styleId="21">
    <w:name w:val="スタイル 見出し 2 + 右 :  1 字"/>
    <w:basedOn w:val="2"/>
    <w:rsid w:val="0060594E"/>
    <w:pPr>
      <w:adjustRightInd w:val="0"/>
      <w:snapToGrid w:val="0"/>
    </w:pPr>
    <w:rPr>
      <w:rFonts w:cs="ＭＳ 明朝"/>
    </w:rPr>
  </w:style>
  <w:style w:type="paragraph" w:customStyle="1" w:styleId="211">
    <w:name w:val="スタイル スタイル 見出し 2 + 右 :  1 字 + 右 :  1 字"/>
    <w:basedOn w:val="21"/>
    <w:rsid w:val="003923AB"/>
    <w:pPr>
      <w:ind w:left="992" w:rightChars="0" w:right="0"/>
    </w:pPr>
    <w:rPr>
      <w:sz w:val="28"/>
    </w:rPr>
  </w:style>
  <w:style w:type="paragraph" w:customStyle="1" w:styleId="31">
    <w:name w:val="スタイル 見出し 3 + 右 :  1 字"/>
    <w:basedOn w:val="30"/>
    <w:rsid w:val="006865C1"/>
    <w:pPr>
      <w:numPr>
        <w:ilvl w:val="2"/>
        <w:numId w:val="3"/>
      </w:numPr>
      <w:spacing w:before="240" w:after="120"/>
      <w:ind w:rightChars="0" w:right="0"/>
    </w:pPr>
    <w:rPr>
      <w:rFonts w:cs="ＭＳ 明朝"/>
      <w:szCs w:val="20"/>
    </w:rPr>
  </w:style>
  <w:style w:type="character" w:customStyle="1" w:styleId="B1Char1">
    <w:name w:val="B1 Char1"/>
    <w:link w:val="B1"/>
    <w:qFormat/>
    <w:locked/>
    <w:rsid w:val="003B3367"/>
    <w:rPr>
      <w:lang w:val="en-GB" w:eastAsia="en-GB" w:bidi="ar-SA"/>
    </w:rPr>
  </w:style>
  <w:style w:type="paragraph" w:customStyle="1" w:styleId="B1">
    <w:name w:val="B1"/>
    <w:basedOn w:val="a9"/>
    <w:link w:val="B1Char1"/>
    <w:qFormat/>
    <w:rsid w:val="003B3367"/>
    <w:pPr>
      <w:widowControl/>
      <w:overflowPunct w:val="0"/>
      <w:autoSpaceDE w:val="0"/>
      <w:autoSpaceDN w:val="0"/>
      <w:spacing w:after="180"/>
      <w:ind w:left="568" w:firstLineChars="0" w:hanging="284"/>
    </w:pPr>
    <w:rPr>
      <w:rFonts w:eastAsia="Times New Roman"/>
      <w:kern w:val="0"/>
      <w:szCs w:val="20"/>
      <w:lang w:val="en-GB" w:eastAsia="en-GB"/>
    </w:rPr>
  </w:style>
  <w:style w:type="paragraph" w:styleId="a9">
    <w:name w:val="List"/>
    <w:basedOn w:val="a"/>
    <w:rsid w:val="003B3367"/>
    <w:pPr>
      <w:ind w:left="200" w:hangingChars="200" w:hanging="200"/>
    </w:pPr>
  </w:style>
  <w:style w:type="character" w:styleId="aa">
    <w:name w:val="FollowedHyperlink"/>
    <w:rsid w:val="0088461A"/>
    <w:rPr>
      <w:color w:val="800080"/>
      <w:u w:val="single"/>
    </w:rPr>
  </w:style>
  <w:style w:type="character" w:customStyle="1" w:styleId="ab">
    <w:name w:val="スタイル 標準 +"/>
    <w:rsid w:val="00E817D8"/>
    <w:rPr>
      <w:rFonts w:ascii="Times New Roman" w:eastAsia="ＭＳ ゴシック" w:hAnsi="Times New Roman"/>
      <w:color w:val="auto"/>
      <w:kern w:val="0"/>
      <w:sz w:val="20"/>
      <w:u w:val="none"/>
    </w:rPr>
  </w:style>
  <w:style w:type="paragraph" w:styleId="ac">
    <w:name w:val="footer"/>
    <w:basedOn w:val="a"/>
    <w:link w:val="ad"/>
    <w:rsid w:val="00BF00F2"/>
    <w:pPr>
      <w:tabs>
        <w:tab w:val="center" w:pos="4252"/>
        <w:tab w:val="right" w:pos="8504"/>
      </w:tabs>
    </w:pPr>
  </w:style>
  <w:style w:type="character" w:customStyle="1" w:styleId="ad">
    <w:name w:val="フッター (文字)"/>
    <w:link w:val="ac"/>
    <w:rsid w:val="00BF00F2"/>
    <w:rPr>
      <w:rFonts w:ascii="Times New Roman" w:hAnsi="Times New Roman"/>
      <w:kern w:val="2"/>
      <w:szCs w:val="24"/>
    </w:rPr>
  </w:style>
  <w:style w:type="character" w:customStyle="1" w:styleId="40">
    <w:name w:val="見出し 4 (文字)"/>
    <w:link w:val="4"/>
    <w:rsid w:val="00710194"/>
    <w:rPr>
      <w:rFonts w:ascii="Times New Roman" w:hAnsi="Times New Roman"/>
      <w:b/>
      <w:bCs/>
      <w:kern w:val="2"/>
      <w:szCs w:val="24"/>
    </w:rPr>
  </w:style>
  <w:style w:type="paragraph" w:styleId="ae">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List Paragr,목록단락,列"/>
    <w:basedOn w:val="a"/>
    <w:link w:val="af"/>
    <w:uiPriority w:val="34"/>
    <w:qFormat/>
    <w:rsid w:val="00AA0AF3"/>
    <w:pPr>
      <w:ind w:leftChars="400" w:left="840"/>
    </w:pPr>
  </w:style>
  <w:style w:type="paragraph" w:customStyle="1" w:styleId="TAL">
    <w:name w:val="TAL"/>
    <w:basedOn w:val="a"/>
    <w:link w:val="TALChar"/>
    <w:qFormat/>
    <w:rsid w:val="00CB09C8"/>
    <w:pPr>
      <w:keepNext/>
      <w:keepLines/>
      <w:widowControl/>
      <w:overflowPunct w:val="0"/>
      <w:autoSpaceDE w:val="0"/>
      <w:autoSpaceDN w:val="0"/>
      <w:snapToGrid/>
      <w:textAlignment w:val="baseline"/>
    </w:pPr>
    <w:rPr>
      <w:rFonts w:ascii="Arial" w:hAnsi="Arial"/>
      <w:kern w:val="0"/>
      <w:sz w:val="18"/>
      <w:szCs w:val="20"/>
      <w:lang w:val="en-GB" w:eastAsia="en-GB"/>
    </w:rPr>
  </w:style>
  <w:style w:type="character" w:customStyle="1" w:styleId="TALChar">
    <w:name w:val="TAL Char"/>
    <w:link w:val="TAL"/>
    <w:rsid w:val="00CB09C8"/>
    <w:rPr>
      <w:rFonts w:ascii="Arial" w:eastAsia="ＭＳ 明朝" w:hAnsi="Arial"/>
      <w:sz w:val="18"/>
      <w:lang w:val="en-GB" w:eastAsia="en-GB"/>
    </w:rPr>
  </w:style>
  <w:style w:type="paragraph" w:styleId="32">
    <w:name w:val="List Bullet 3"/>
    <w:basedOn w:val="22"/>
    <w:rsid w:val="00CB09C8"/>
    <w:pPr>
      <w:widowControl/>
      <w:overflowPunct w:val="0"/>
      <w:autoSpaceDE w:val="0"/>
      <w:autoSpaceDN w:val="0"/>
      <w:snapToGrid/>
      <w:spacing w:after="180"/>
      <w:ind w:left="1135" w:hanging="284"/>
      <w:contextualSpacing w:val="0"/>
      <w:textAlignment w:val="baseline"/>
    </w:pPr>
    <w:rPr>
      <w:kern w:val="0"/>
      <w:szCs w:val="20"/>
      <w:lang w:val="en-GB" w:eastAsia="en-GB"/>
    </w:rPr>
  </w:style>
  <w:style w:type="paragraph" w:styleId="22">
    <w:name w:val="List Bullet 2"/>
    <w:basedOn w:val="a"/>
    <w:rsid w:val="00CB09C8"/>
    <w:pPr>
      <w:ind w:left="360" w:hanging="360"/>
      <w:contextualSpacing/>
    </w:pPr>
  </w:style>
  <w:style w:type="paragraph" w:customStyle="1" w:styleId="TALLeft0">
    <w:name w:val="TAL + Left:  0"/>
    <w:aliases w:val="25 cm"/>
    <w:basedOn w:val="TAL"/>
    <w:rsid w:val="00CB09C8"/>
    <w:pPr>
      <w:spacing w:line="0" w:lineRule="atLeast"/>
      <w:ind w:left="142"/>
    </w:pPr>
  </w:style>
  <w:style w:type="paragraph" w:customStyle="1" w:styleId="TALLeft050cm">
    <w:name w:val="TAL + Left:  050 cm"/>
    <w:basedOn w:val="TAL"/>
    <w:rsid w:val="00CB09C8"/>
    <w:pPr>
      <w:spacing w:line="0" w:lineRule="atLeast"/>
      <w:ind w:left="284"/>
    </w:pPr>
  </w:style>
  <w:style w:type="paragraph" w:customStyle="1" w:styleId="PL">
    <w:name w:val="PL"/>
    <w:link w:val="PLChar"/>
    <w:qFormat/>
    <w:rsid w:val="00B54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N">
    <w:name w:val="TAN"/>
    <w:basedOn w:val="TAL"/>
    <w:link w:val="TANChar"/>
    <w:rsid w:val="00256ACA"/>
    <w:pPr>
      <w:ind w:left="851" w:hanging="851"/>
    </w:pPr>
    <w:rPr>
      <w:rFonts w:eastAsia="Times New Roman"/>
      <w:lang w:eastAsia="ko-KR"/>
    </w:rPr>
  </w:style>
  <w:style w:type="character" w:customStyle="1" w:styleId="TACChar">
    <w:name w:val="TAC Char"/>
    <w:link w:val="TAC"/>
    <w:qFormat/>
    <w:rsid w:val="00256ACA"/>
    <w:rPr>
      <w:rFonts w:ascii="Arial" w:eastAsia="Times New Roman" w:hAnsi="Arial"/>
      <w:sz w:val="18"/>
      <w:lang w:eastAsia="en-GB"/>
    </w:rPr>
  </w:style>
  <w:style w:type="character" w:customStyle="1" w:styleId="TANChar">
    <w:name w:val="TAN Char"/>
    <w:link w:val="TAN"/>
    <w:rsid w:val="00256ACA"/>
    <w:rPr>
      <w:rFonts w:ascii="Arial" w:eastAsia="Times New Roman" w:hAnsi="Arial"/>
      <w:sz w:val="18"/>
      <w:lang w:eastAsia="ko-KR"/>
    </w:rPr>
  </w:style>
  <w:style w:type="character" w:customStyle="1" w:styleId="TAHCar">
    <w:name w:val="TAH Car"/>
    <w:link w:val="TAH"/>
    <w:qFormat/>
    <w:rsid w:val="00256ACA"/>
    <w:rPr>
      <w:rFonts w:ascii="Arial" w:eastAsia="Times New Roman" w:hAnsi="Arial"/>
      <w:b/>
      <w:sz w:val="18"/>
      <w:lang w:eastAsia="en-GB"/>
    </w:rPr>
  </w:style>
  <w:style w:type="paragraph" w:styleId="51">
    <w:name w:val="toc 5"/>
    <w:basedOn w:val="41"/>
    <w:rsid w:val="004527E3"/>
    <w:pPr>
      <w:keepLines/>
      <w:tabs>
        <w:tab w:val="right" w:leader="dot" w:pos="9639"/>
      </w:tabs>
      <w:adjustRightInd/>
      <w:snapToGrid/>
      <w:ind w:left="1701" w:right="425" w:hanging="1701"/>
    </w:pPr>
    <w:rPr>
      <w:rFonts w:eastAsia="Times New Roman"/>
      <w:noProof/>
      <w:kern w:val="0"/>
      <w:szCs w:val="20"/>
      <w:lang w:val="en-GB" w:eastAsia="en-US"/>
    </w:rPr>
  </w:style>
  <w:style w:type="paragraph" w:styleId="41">
    <w:name w:val="toc 4"/>
    <w:basedOn w:val="a"/>
    <w:next w:val="a"/>
    <w:autoRedefine/>
    <w:rsid w:val="004527E3"/>
    <w:pPr>
      <w:ind w:left="600"/>
    </w:pPr>
  </w:style>
  <w:style w:type="character" w:customStyle="1" w:styleId="PLChar">
    <w:name w:val="PL Char"/>
    <w:link w:val="PL"/>
    <w:qFormat/>
    <w:rsid w:val="00773420"/>
    <w:rPr>
      <w:rFonts w:ascii="Courier New" w:hAnsi="Courier New"/>
      <w:noProof/>
      <w:sz w:val="16"/>
      <w:lang w:eastAsia="en-US"/>
    </w:rPr>
  </w:style>
  <w:style w:type="paragraph" w:customStyle="1" w:styleId="TF">
    <w:name w:val="TF"/>
    <w:aliases w:val="left"/>
    <w:basedOn w:val="TH"/>
    <w:link w:val="TFChar"/>
    <w:qFormat/>
    <w:rsid w:val="00C94E79"/>
    <w:pPr>
      <w:keepNext w:val="0"/>
      <w:overflowPunct/>
      <w:autoSpaceDE/>
      <w:autoSpaceDN/>
      <w:adjustRightInd/>
      <w:snapToGrid/>
      <w:spacing w:before="0" w:after="240"/>
      <w:textAlignment w:val="auto"/>
    </w:pPr>
    <w:rPr>
      <w:rFonts w:eastAsia="ＭＳ 明朝"/>
      <w:lang w:eastAsia="en-US"/>
    </w:rPr>
  </w:style>
  <w:style w:type="character" w:customStyle="1" w:styleId="TFChar">
    <w:name w:val="TF Char"/>
    <w:link w:val="TF"/>
    <w:qFormat/>
    <w:rsid w:val="00C94E79"/>
    <w:rPr>
      <w:rFonts w:ascii="Arial" w:hAnsi="Arial"/>
      <w:b/>
      <w:lang w:eastAsia="en-US"/>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015DC"/>
    <w:rPr>
      <w:rFonts w:ascii="Arial" w:eastAsia="Times New Roman" w:hAnsi="Arial"/>
      <w:b/>
      <w:noProof/>
      <w:sz w:val="18"/>
      <w:szCs w:val="22"/>
      <w:lang w:val="en-US" w:eastAsia="en-US"/>
    </w:rPr>
  </w:style>
  <w:style w:type="character" w:customStyle="1" w:styleId="TALCar">
    <w:name w:val="TAL Car"/>
    <w:qFormat/>
    <w:rsid w:val="003058B7"/>
    <w:rPr>
      <w:rFonts w:ascii="Arial" w:hAnsi="Arial" w:cs="Arial"/>
      <w:sz w:val="18"/>
      <w:szCs w:val="18"/>
      <w:lang w:val="en-GB" w:eastAsia="ja-JP" w:bidi="ar-SA"/>
    </w:rPr>
  </w:style>
  <w:style w:type="table" w:customStyle="1" w:styleId="10">
    <w:name w:val="表 (格子)1"/>
    <w:basedOn w:val="a1"/>
    <w:next w:val="a6"/>
    <w:rsid w:val="005D3FB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a1"/>
    <w:next w:val="a6"/>
    <w:rsid w:val="00EA2BC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901B96"/>
    <w:rPr>
      <w:color w:val="808080"/>
    </w:rPr>
  </w:style>
  <w:style w:type="character" w:customStyle="1" w:styleId="B1Char">
    <w:name w:val="B1 Char"/>
    <w:locked/>
    <w:rsid w:val="0035150F"/>
    <w:rPr>
      <w:lang w:eastAsia="x-none"/>
    </w:rPr>
  </w:style>
  <w:style w:type="paragraph" w:customStyle="1" w:styleId="EQ">
    <w:name w:val="EQ"/>
    <w:basedOn w:val="a"/>
    <w:next w:val="a"/>
    <w:uiPriority w:val="99"/>
    <w:qFormat/>
    <w:rsid w:val="0045539E"/>
    <w:pPr>
      <w:keepLines/>
      <w:widowControl/>
      <w:tabs>
        <w:tab w:val="center" w:pos="4536"/>
        <w:tab w:val="right" w:pos="9072"/>
      </w:tabs>
      <w:adjustRightInd/>
      <w:snapToGrid/>
      <w:spacing w:after="180"/>
    </w:pPr>
    <w:rPr>
      <w:rFonts w:eastAsiaTheme="minorEastAsia"/>
      <w:noProof/>
      <w:kern w:val="0"/>
      <w:szCs w:val="20"/>
      <w:lang w:val="en-GB" w:eastAsia="en-US"/>
    </w:rPr>
  </w:style>
  <w:style w:type="character" w:styleId="af1">
    <w:name w:val="annotation reference"/>
    <w:semiHidden/>
    <w:rsid w:val="0045539E"/>
    <w:rPr>
      <w:sz w:val="16"/>
    </w:rPr>
  </w:style>
  <w:style w:type="paragraph" w:styleId="af2">
    <w:name w:val="annotation text"/>
    <w:basedOn w:val="a"/>
    <w:link w:val="af3"/>
    <w:semiHidden/>
    <w:rsid w:val="0045539E"/>
    <w:pPr>
      <w:widowControl/>
      <w:adjustRightInd/>
      <w:snapToGrid/>
      <w:spacing w:after="180"/>
    </w:pPr>
    <w:rPr>
      <w:rFonts w:eastAsiaTheme="minorEastAsia"/>
      <w:kern w:val="0"/>
      <w:szCs w:val="20"/>
      <w:lang w:val="en-GB" w:eastAsia="en-US"/>
    </w:rPr>
  </w:style>
  <w:style w:type="character" w:customStyle="1" w:styleId="af3">
    <w:name w:val="コメント文字列 (文字)"/>
    <w:basedOn w:val="a0"/>
    <w:link w:val="af2"/>
    <w:uiPriority w:val="99"/>
    <w:semiHidden/>
    <w:rsid w:val="0045539E"/>
    <w:rPr>
      <w:rFonts w:ascii="Times New Roman" w:eastAsiaTheme="minorEastAsia" w:hAnsi="Times New Roman"/>
      <w:lang w:eastAsia="en-US"/>
    </w:rPr>
  </w:style>
  <w:style w:type="paragraph" w:styleId="af4">
    <w:name w:val="Title"/>
    <w:basedOn w:val="a"/>
    <w:next w:val="a"/>
    <w:link w:val="af5"/>
    <w:qFormat/>
    <w:rsid w:val="00D353A2"/>
    <w:pPr>
      <w:spacing w:before="240" w:after="120"/>
      <w:jc w:val="center"/>
      <w:outlineLvl w:val="0"/>
    </w:pPr>
    <w:rPr>
      <w:rFonts w:asciiTheme="majorHAnsi" w:eastAsia="ＭＳ ゴシック" w:hAnsiTheme="majorHAnsi" w:cstheme="majorBidi"/>
      <w:sz w:val="32"/>
      <w:szCs w:val="32"/>
    </w:rPr>
  </w:style>
  <w:style w:type="character" w:customStyle="1" w:styleId="af5">
    <w:name w:val="表題 (文字)"/>
    <w:basedOn w:val="a0"/>
    <w:link w:val="af4"/>
    <w:rsid w:val="00D353A2"/>
    <w:rPr>
      <w:rFonts w:asciiTheme="majorHAnsi" w:eastAsia="ＭＳ ゴシック" w:hAnsiTheme="majorHAnsi" w:cstheme="majorBidi"/>
      <w:kern w:val="2"/>
      <w:sz w:val="32"/>
      <w:szCs w:val="32"/>
      <w:lang w:val="en-US"/>
    </w:rPr>
  </w:style>
  <w:style w:type="paragraph" w:styleId="af6">
    <w:name w:val="Subtitle"/>
    <w:basedOn w:val="a"/>
    <w:next w:val="a"/>
    <w:link w:val="af7"/>
    <w:qFormat/>
    <w:rsid w:val="00D353A2"/>
    <w:pPr>
      <w:jc w:val="center"/>
      <w:outlineLvl w:val="1"/>
    </w:pPr>
    <w:rPr>
      <w:rFonts w:asciiTheme="majorHAnsi" w:eastAsia="ＭＳ ゴシック" w:hAnsiTheme="majorHAnsi" w:cstheme="majorBidi"/>
      <w:sz w:val="24"/>
    </w:rPr>
  </w:style>
  <w:style w:type="character" w:customStyle="1" w:styleId="af7">
    <w:name w:val="副題 (文字)"/>
    <w:basedOn w:val="a0"/>
    <w:link w:val="af6"/>
    <w:rsid w:val="00D353A2"/>
    <w:rPr>
      <w:rFonts w:asciiTheme="majorHAnsi" w:eastAsia="ＭＳ ゴシック" w:hAnsiTheme="majorHAnsi" w:cstheme="majorBidi"/>
      <w:kern w:val="2"/>
      <w:sz w:val="24"/>
      <w:szCs w:val="24"/>
      <w:lang w:val="en-US"/>
    </w:rPr>
  </w:style>
  <w:style w:type="paragraph" w:styleId="af8">
    <w:name w:val="Revision"/>
    <w:hidden/>
    <w:uiPriority w:val="99"/>
    <w:semiHidden/>
    <w:rsid w:val="00E03C08"/>
    <w:rPr>
      <w:rFonts w:ascii="Times New Roman" w:hAnsi="Times New Roman"/>
      <w:kern w:val="2"/>
      <w:szCs w:val="24"/>
      <w:lang w:val="en-US"/>
    </w:rPr>
  </w:style>
  <w:style w:type="paragraph" w:customStyle="1" w:styleId="CRCoverPage">
    <w:name w:val="CR Cover Page"/>
    <w:rsid w:val="003522AD"/>
    <w:pPr>
      <w:spacing w:after="120"/>
    </w:pPr>
    <w:rPr>
      <w:rFonts w:ascii="Arial" w:eastAsia="SimSun" w:hAnsi="Arial"/>
      <w:lang w:eastAsia="en-US"/>
    </w:rPr>
  </w:style>
  <w:style w:type="character" w:customStyle="1" w:styleId="af">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e"/>
    <w:uiPriority w:val="34"/>
    <w:qFormat/>
    <w:locked/>
    <w:rsid w:val="00F46714"/>
    <w:rPr>
      <w:rFonts w:ascii="Times New Roman" w:hAnsi="Times New Roman"/>
      <w:kern w:val="2"/>
      <w:szCs w:val="24"/>
      <w:lang w:val="en-US"/>
    </w:rPr>
  </w:style>
  <w:style w:type="character" w:customStyle="1" w:styleId="60">
    <w:name w:val="見出し 6 (文字)"/>
    <w:basedOn w:val="a0"/>
    <w:link w:val="6"/>
    <w:semiHidden/>
    <w:rsid w:val="00385BCC"/>
    <w:rPr>
      <w:rFonts w:ascii="Times New Roman" w:hAnsi="Times New Roman"/>
      <w:b/>
      <w:bCs/>
      <w:kern w:val="2"/>
      <w:szCs w:val="24"/>
      <w:lang w:val="en-US"/>
    </w:rPr>
  </w:style>
  <w:style w:type="paragraph" w:customStyle="1" w:styleId="RAN1bullet2">
    <w:name w:val="RAN1 bullet2"/>
    <w:basedOn w:val="a"/>
    <w:qFormat/>
    <w:rsid w:val="00515D91"/>
    <w:pPr>
      <w:widowControl/>
      <w:numPr>
        <w:ilvl w:val="1"/>
        <w:numId w:val="4"/>
      </w:numPr>
      <w:tabs>
        <w:tab w:val="left" w:pos="1440"/>
      </w:tabs>
      <w:adjustRightInd/>
      <w:snapToGrid/>
    </w:pPr>
    <w:rPr>
      <w:rFonts w:ascii="Times" w:eastAsia="Batang" w:hAnsi="Times"/>
      <w:kern w:val="0"/>
      <w:szCs w:val="20"/>
      <w:lang w:eastAsia="en-US"/>
    </w:rPr>
  </w:style>
  <w:style w:type="character" w:customStyle="1" w:styleId="B10">
    <w:name w:val="B1 (文字)"/>
    <w:qFormat/>
    <w:locked/>
    <w:rsid w:val="001149A9"/>
    <w:rPr>
      <w:rFonts w:ascii="Times New Roman" w:hAnsi="Times New Roman"/>
      <w:lang w:val="en-GB" w:eastAsia="en-US"/>
    </w:rPr>
  </w:style>
  <w:style w:type="character" w:customStyle="1" w:styleId="50">
    <w:name w:val="見出し 5 (文字)"/>
    <w:basedOn w:val="a0"/>
    <w:link w:val="5"/>
    <w:uiPriority w:val="9"/>
    <w:rsid w:val="000077B0"/>
    <w:rPr>
      <w:rFonts w:ascii="Arial" w:eastAsia="Times New Roman" w:hAnsi="Arial" w:cs="Arial"/>
      <w:sz w:val="22"/>
      <w:szCs w:val="22"/>
      <w:lang w:eastAsia="zh-CN"/>
    </w:rPr>
  </w:style>
  <w:style w:type="character" w:customStyle="1" w:styleId="70">
    <w:name w:val="見出し 7 (文字)"/>
    <w:basedOn w:val="a0"/>
    <w:link w:val="7"/>
    <w:uiPriority w:val="9"/>
    <w:rsid w:val="000077B0"/>
    <w:rPr>
      <w:rFonts w:ascii="Arial" w:eastAsia="Times New Roman" w:hAnsi="Arial" w:cs="Arial"/>
      <w:lang w:eastAsia="zh-CN"/>
    </w:rPr>
  </w:style>
  <w:style w:type="character" w:customStyle="1" w:styleId="80">
    <w:name w:val="見出し 8 (文字)"/>
    <w:basedOn w:val="a0"/>
    <w:link w:val="8"/>
    <w:uiPriority w:val="9"/>
    <w:rsid w:val="000077B0"/>
    <w:rPr>
      <w:rFonts w:ascii="Arial" w:eastAsia="Times New Roman" w:hAnsi="Arial" w:cs="Arial"/>
      <w:lang w:eastAsia="zh-CN"/>
    </w:rPr>
  </w:style>
  <w:style w:type="character" w:customStyle="1" w:styleId="90">
    <w:name w:val="見出し 9 (文字)"/>
    <w:basedOn w:val="a0"/>
    <w:link w:val="9"/>
    <w:uiPriority w:val="9"/>
    <w:rsid w:val="000077B0"/>
    <w:rPr>
      <w:rFonts w:ascii="Arial" w:eastAsia="Times New Roman" w:hAnsi="Arial" w:cs="Arial"/>
      <w:lang w:eastAsia="zh-CN"/>
    </w:rPr>
  </w:style>
  <w:style w:type="paragraph" w:customStyle="1" w:styleId="H6">
    <w:name w:val="H6"/>
    <w:basedOn w:val="5"/>
    <w:next w:val="a"/>
    <w:uiPriority w:val="99"/>
    <w:qFormat/>
    <w:rsid w:val="00A45253"/>
    <w:pPr>
      <w:tabs>
        <w:tab w:val="clear" w:pos="1008"/>
        <w:tab w:val="clear" w:pos="8373"/>
      </w:tabs>
      <w:overflowPunct/>
      <w:autoSpaceDE/>
      <w:autoSpaceDN/>
      <w:adjustRightInd/>
      <w:ind w:left="1985" w:hanging="1985"/>
      <w:textAlignment w:val="auto"/>
      <w:outlineLvl w:val="9"/>
    </w:pPr>
    <w:rPr>
      <w:rFonts w:cs="Times New Roman"/>
      <w:sz w:val="20"/>
      <w:szCs w:val="20"/>
      <w:lang w:eastAsia="en-US"/>
    </w:rPr>
  </w:style>
  <w:style w:type="paragraph" w:styleId="3">
    <w:name w:val="List Number 3"/>
    <w:basedOn w:val="a"/>
    <w:uiPriority w:val="99"/>
    <w:unhideWhenUsed/>
    <w:qFormat/>
    <w:rsid w:val="00A45253"/>
    <w:pPr>
      <w:widowControl/>
      <w:numPr>
        <w:numId w:val="5"/>
      </w:numPr>
      <w:overflowPunct w:val="0"/>
      <w:autoSpaceDE w:val="0"/>
      <w:autoSpaceDN w:val="0"/>
      <w:snapToGrid/>
      <w:spacing w:after="180"/>
    </w:pPr>
    <w:rPr>
      <w:rFonts w:eastAsia="Times New Roman"/>
      <w:kern w:val="0"/>
      <w:szCs w:val="20"/>
      <w:lang w:val="en-GB" w:eastAsia="en-US"/>
    </w:rPr>
  </w:style>
  <w:style w:type="numbering" w:customStyle="1" w:styleId="StyleBulletedSymbolsymbolLeft025Hanging0252">
    <w:name w:val="Style Bulleted Symbol (symbol) Left:  0.25&quot; Hanging:  0.25&quot;2"/>
    <w:rsid w:val="00961D51"/>
    <w:pPr>
      <w:numPr>
        <w:numId w:val="6"/>
      </w:numPr>
    </w:pPr>
  </w:style>
  <w:style w:type="paragraph" w:customStyle="1" w:styleId="Doc-text2">
    <w:name w:val="Doc-text2"/>
    <w:basedOn w:val="a"/>
    <w:link w:val="Doc-text2Char"/>
    <w:qFormat/>
    <w:rsid w:val="00E23C89"/>
    <w:pPr>
      <w:widowControl/>
      <w:tabs>
        <w:tab w:val="left" w:pos="1622"/>
      </w:tabs>
      <w:adjustRightInd/>
      <w:snapToGrid/>
      <w:ind w:left="1622" w:hanging="363"/>
    </w:pPr>
    <w:rPr>
      <w:rFonts w:ascii="Arial" w:hAnsi="Arial"/>
      <w:kern w:val="0"/>
      <w:lang w:val="en-GB" w:eastAsia="en-GB"/>
    </w:rPr>
  </w:style>
  <w:style w:type="character" w:customStyle="1" w:styleId="Doc-text2Char">
    <w:name w:val="Doc-text2 Char"/>
    <w:link w:val="Doc-text2"/>
    <w:locked/>
    <w:rsid w:val="00E23C89"/>
    <w:rPr>
      <w:rFonts w:ascii="Arial" w:hAnsi="Arial"/>
      <w:szCs w:val="24"/>
      <w:lang w:eastAsia="en-GB"/>
    </w:rPr>
  </w:style>
  <w:style w:type="paragraph" w:customStyle="1" w:styleId="B2">
    <w:name w:val="B2"/>
    <w:basedOn w:val="a"/>
    <w:link w:val="B2Char"/>
    <w:qFormat/>
    <w:rsid w:val="000E1AC1"/>
    <w:pPr>
      <w:widowControl/>
      <w:adjustRightInd/>
      <w:snapToGrid/>
      <w:spacing w:after="180"/>
      <w:ind w:left="851" w:hanging="284"/>
    </w:pPr>
    <w:rPr>
      <w:rFonts w:eastAsia="Times New Roman"/>
      <w:kern w:val="0"/>
      <w:szCs w:val="20"/>
      <w:lang w:eastAsia="en-US"/>
    </w:rPr>
  </w:style>
  <w:style w:type="character" w:customStyle="1" w:styleId="B1Zchn">
    <w:name w:val="B1 Zchn"/>
    <w:qFormat/>
    <w:locked/>
    <w:rsid w:val="000E1AC1"/>
    <w:rPr>
      <w:lang w:val="x-none" w:eastAsia="en-US"/>
    </w:rPr>
  </w:style>
  <w:style w:type="character" w:customStyle="1" w:styleId="B2Char">
    <w:name w:val="B2 Char"/>
    <w:link w:val="B2"/>
    <w:qFormat/>
    <w:locked/>
    <w:rsid w:val="000E1AC1"/>
    <w:rPr>
      <w:rFonts w:ascii="Times New Roman" w:eastAsia="Times New Roman" w:hAnsi="Times New Roman"/>
      <w:lang w:val="en-US" w:eastAsia="en-US"/>
    </w:rPr>
  </w:style>
  <w:style w:type="paragraph" w:styleId="af9">
    <w:name w:val="annotation subject"/>
    <w:basedOn w:val="af2"/>
    <w:next w:val="af2"/>
    <w:link w:val="afa"/>
    <w:semiHidden/>
    <w:unhideWhenUsed/>
    <w:rsid w:val="000E1AC1"/>
    <w:pPr>
      <w:widowControl w:val="0"/>
      <w:adjustRightInd w:val="0"/>
      <w:snapToGrid w:val="0"/>
      <w:spacing w:after="0"/>
    </w:pPr>
    <w:rPr>
      <w:rFonts w:eastAsia="ＭＳ 明朝"/>
      <w:b/>
      <w:bCs/>
      <w:kern w:val="2"/>
      <w:lang w:val="en-US" w:eastAsia="ja-JP"/>
    </w:rPr>
  </w:style>
  <w:style w:type="character" w:customStyle="1" w:styleId="afa">
    <w:name w:val="コメント内容 (文字)"/>
    <w:basedOn w:val="af3"/>
    <w:link w:val="af9"/>
    <w:semiHidden/>
    <w:rsid w:val="000E1AC1"/>
    <w:rPr>
      <w:rFonts w:ascii="Times New Roman" w:eastAsiaTheme="minorEastAsia" w:hAnsi="Times New Roman"/>
      <w:b/>
      <w:bCs/>
      <w:kern w:val="2"/>
      <w:lang w:val="en-US" w:eastAsia="en-US"/>
    </w:rPr>
  </w:style>
  <w:style w:type="character" w:customStyle="1" w:styleId="normaltextrun">
    <w:name w:val="normaltextrun"/>
    <w:basedOn w:val="a0"/>
    <w:rsid w:val="00902E9A"/>
  </w:style>
  <w:style w:type="character" w:customStyle="1" w:styleId="eop">
    <w:name w:val="eop"/>
    <w:basedOn w:val="a0"/>
    <w:rsid w:val="00902E9A"/>
  </w:style>
  <w:style w:type="paragraph" w:customStyle="1" w:styleId="paragraph">
    <w:name w:val="paragraph"/>
    <w:basedOn w:val="a"/>
    <w:rsid w:val="00BF37CF"/>
    <w:pPr>
      <w:widowControl/>
      <w:adjustRightInd/>
      <w:snapToGrid/>
      <w:spacing w:before="100" w:beforeAutospacing="1" w:after="100" w:afterAutospacing="1"/>
    </w:pPr>
    <w:rPr>
      <w:rFonts w:eastAsia="Times New Roman"/>
      <w:kern w:val="0"/>
      <w:sz w:val="24"/>
    </w:rPr>
  </w:style>
  <w:style w:type="character" w:customStyle="1" w:styleId="spellingerror">
    <w:name w:val="spellingerror"/>
    <w:basedOn w:val="a0"/>
    <w:rsid w:val="00BF37CF"/>
  </w:style>
  <w:style w:type="paragraph" w:customStyle="1" w:styleId="xmsonormal">
    <w:name w:val="x_msonormal"/>
    <w:basedOn w:val="a"/>
    <w:uiPriority w:val="99"/>
    <w:rsid w:val="003C09AC"/>
    <w:pPr>
      <w:widowControl/>
      <w:adjustRightInd/>
      <w:snapToGrid/>
    </w:pPr>
    <w:rPr>
      <w:rFonts w:eastAsia="Calibri"/>
      <w:kern w:val="0"/>
      <w:sz w:val="24"/>
      <w:lang w:eastAsia="zh-CN"/>
    </w:rPr>
  </w:style>
  <w:style w:type="character" w:customStyle="1" w:styleId="11">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CC33AE"/>
    <w:rPr>
      <w:rFonts w:ascii="Times" w:hAnsi="Times"/>
      <w:szCs w:val="24"/>
      <w:lang w:val="en-GB"/>
    </w:rPr>
  </w:style>
  <w:style w:type="character" w:customStyle="1" w:styleId="20">
    <w:name w:val="見出し 2 (文字)"/>
    <w:basedOn w:val="a0"/>
    <w:link w:val="2"/>
    <w:uiPriority w:val="9"/>
    <w:rsid w:val="00620AD6"/>
    <w:rPr>
      <w:rFonts w:ascii="Arial" w:eastAsia="ＭＳ ゴシック" w:hAnsi="Arial"/>
      <w:sz w:val="24"/>
      <w:lang w:eastAsia="en-US"/>
    </w:rPr>
  </w:style>
  <w:style w:type="paragraph" w:styleId="Web">
    <w:name w:val="Normal (Web)"/>
    <w:basedOn w:val="a"/>
    <w:uiPriority w:val="99"/>
    <w:qFormat/>
    <w:rsid w:val="00105A23"/>
    <w:pPr>
      <w:widowControl/>
      <w:adjustRightInd/>
      <w:snapToGrid/>
      <w:spacing w:before="100" w:beforeAutospacing="1" w:after="100" w:afterAutospacing="1"/>
    </w:pPr>
    <w:rPr>
      <w:rFonts w:ascii="Arial" w:eastAsia="SimSun" w:hAnsi="Arial" w:cs="Arial"/>
      <w:color w:val="493118"/>
      <w:kern w:val="0"/>
      <w:sz w:val="18"/>
      <w:szCs w:val="18"/>
      <w:lang w:eastAsia="zh-CN"/>
    </w:rPr>
  </w:style>
  <w:style w:type="character" w:styleId="afb">
    <w:name w:val="Strong"/>
    <w:uiPriority w:val="22"/>
    <w:qFormat/>
    <w:rsid w:val="00105A23"/>
    <w:rPr>
      <w:b/>
      <w:bCs/>
    </w:rPr>
  </w:style>
  <w:style w:type="paragraph" w:customStyle="1" w:styleId="B3">
    <w:name w:val="B3"/>
    <w:basedOn w:val="33"/>
    <w:link w:val="B3Char2"/>
    <w:rsid w:val="00BE4336"/>
    <w:pPr>
      <w:widowControl/>
      <w:overflowPunct w:val="0"/>
      <w:autoSpaceDE w:val="0"/>
      <w:autoSpaceDN w:val="0"/>
      <w:snapToGrid/>
      <w:spacing w:after="180"/>
      <w:ind w:left="1135" w:hanging="284"/>
      <w:contextualSpacing w:val="0"/>
      <w:textAlignment w:val="baseline"/>
    </w:pPr>
    <w:rPr>
      <w:rFonts w:eastAsia="Times New Roman"/>
      <w:kern w:val="0"/>
      <w:szCs w:val="20"/>
      <w:lang w:val="en-GB"/>
    </w:rPr>
  </w:style>
  <w:style w:type="character" w:customStyle="1" w:styleId="B3Char2">
    <w:name w:val="B3 Char2"/>
    <w:link w:val="B3"/>
    <w:qFormat/>
    <w:rsid w:val="00BE4336"/>
    <w:rPr>
      <w:rFonts w:ascii="Times New Roman" w:eastAsia="Times New Roman" w:hAnsi="Times New Roman"/>
    </w:rPr>
  </w:style>
  <w:style w:type="paragraph" w:customStyle="1" w:styleId="B4">
    <w:name w:val="B4"/>
    <w:basedOn w:val="42"/>
    <w:link w:val="B4Char"/>
    <w:rsid w:val="00BE4336"/>
    <w:pPr>
      <w:widowControl/>
      <w:overflowPunct w:val="0"/>
      <w:autoSpaceDE w:val="0"/>
      <w:autoSpaceDN w:val="0"/>
      <w:snapToGrid/>
      <w:spacing w:after="180"/>
      <w:ind w:left="1418" w:hanging="284"/>
      <w:contextualSpacing w:val="0"/>
      <w:textAlignment w:val="baseline"/>
    </w:pPr>
    <w:rPr>
      <w:rFonts w:eastAsia="Times New Roman"/>
      <w:kern w:val="0"/>
      <w:szCs w:val="20"/>
      <w:lang w:val="en-GB"/>
    </w:rPr>
  </w:style>
  <w:style w:type="character" w:customStyle="1" w:styleId="B4Char">
    <w:name w:val="B4 Char"/>
    <w:link w:val="B4"/>
    <w:qFormat/>
    <w:rsid w:val="00BE4336"/>
    <w:rPr>
      <w:rFonts w:ascii="Times New Roman" w:eastAsia="Times New Roman" w:hAnsi="Times New Roman"/>
    </w:rPr>
  </w:style>
  <w:style w:type="paragraph" w:customStyle="1" w:styleId="B5">
    <w:name w:val="B5"/>
    <w:basedOn w:val="52"/>
    <w:link w:val="B5Char"/>
    <w:rsid w:val="00BE4336"/>
    <w:pPr>
      <w:widowControl/>
      <w:overflowPunct w:val="0"/>
      <w:autoSpaceDE w:val="0"/>
      <w:autoSpaceDN w:val="0"/>
      <w:snapToGrid/>
      <w:spacing w:after="180"/>
      <w:ind w:left="1702" w:hanging="284"/>
      <w:contextualSpacing w:val="0"/>
      <w:textAlignment w:val="baseline"/>
    </w:pPr>
    <w:rPr>
      <w:rFonts w:eastAsia="Times New Roman"/>
      <w:kern w:val="0"/>
      <w:szCs w:val="20"/>
      <w:lang w:val="en-GB"/>
    </w:rPr>
  </w:style>
  <w:style w:type="character" w:customStyle="1" w:styleId="B5Char">
    <w:name w:val="B5 Char"/>
    <w:link w:val="B5"/>
    <w:qFormat/>
    <w:rsid w:val="00BE4336"/>
    <w:rPr>
      <w:rFonts w:ascii="Times New Roman" w:eastAsia="Times New Roman" w:hAnsi="Times New Roman"/>
    </w:rPr>
  </w:style>
  <w:style w:type="paragraph" w:customStyle="1" w:styleId="B6">
    <w:name w:val="B6"/>
    <w:basedOn w:val="B5"/>
    <w:link w:val="B6Char"/>
    <w:qFormat/>
    <w:rsid w:val="00BE4336"/>
    <w:pPr>
      <w:ind w:left="1985"/>
    </w:pPr>
    <w:rPr>
      <w:lang w:val="en-US"/>
    </w:rPr>
  </w:style>
  <w:style w:type="character" w:customStyle="1" w:styleId="B6Char">
    <w:name w:val="B6 Char"/>
    <w:link w:val="B6"/>
    <w:qFormat/>
    <w:rsid w:val="00BE4336"/>
    <w:rPr>
      <w:rFonts w:ascii="Times New Roman" w:eastAsia="Times New Roman" w:hAnsi="Times New Roman"/>
      <w:lang w:val="en-US"/>
    </w:rPr>
  </w:style>
  <w:style w:type="paragraph" w:styleId="33">
    <w:name w:val="List 3"/>
    <w:basedOn w:val="a"/>
    <w:semiHidden/>
    <w:unhideWhenUsed/>
    <w:rsid w:val="00BE4336"/>
    <w:pPr>
      <w:ind w:left="849" w:hanging="283"/>
      <w:contextualSpacing/>
    </w:pPr>
  </w:style>
  <w:style w:type="paragraph" w:styleId="42">
    <w:name w:val="List 4"/>
    <w:basedOn w:val="a"/>
    <w:rsid w:val="00BE4336"/>
    <w:pPr>
      <w:ind w:left="1132" w:hanging="283"/>
      <w:contextualSpacing/>
    </w:pPr>
  </w:style>
  <w:style w:type="paragraph" w:styleId="52">
    <w:name w:val="List 5"/>
    <w:basedOn w:val="a"/>
    <w:rsid w:val="00BE4336"/>
    <w:pPr>
      <w:ind w:left="1415" w:hanging="283"/>
      <w:contextualSpacing/>
    </w:pPr>
  </w:style>
  <w:style w:type="paragraph" w:customStyle="1" w:styleId="3nobreakH3Underrubrik2h3MemoHeading3helloTitre">
    <w:name w:val="スタイル 見出し 3no breakH3Underrubrik2h3Memo Heading 3helloTitre ..."/>
    <w:basedOn w:val="30"/>
    <w:rsid w:val="008B6DAC"/>
    <w:pPr>
      <w:widowControl/>
      <w:numPr>
        <w:ilvl w:val="2"/>
        <w:numId w:val="7"/>
      </w:numPr>
      <w:adjustRightInd/>
      <w:snapToGrid/>
      <w:spacing w:before="240" w:after="60"/>
      <w:ind w:rightChars="0" w:right="0"/>
    </w:pPr>
    <w:rPr>
      <w:rFonts w:eastAsia="Batang"/>
      <w:b/>
      <w:kern w:val="0"/>
      <w:sz w:val="20"/>
      <w:szCs w:val="26"/>
      <w:lang w:val="en-GB" w:eastAsia="x-none"/>
    </w:rPr>
  </w:style>
  <w:style w:type="paragraph" w:customStyle="1" w:styleId="StyleHeading1H1h1appheading1l1MemoHeading1h11h12h13h">
    <w:name w:val="Style Heading 1H1h1app heading 1l1Memo Heading 1h11h12h13h..."/>
    <w:basedOn w:val="1"/>
    <w:rsid w:val="008B6DAC"/>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rsid w:val="008B6DAC"/>
    <w:pPr>
      <w:widowControl/>
      <w:numPr>
        <w:ilvl w:val="3"/>
        <w:numId w:val="7"/>
      </w:numPr>
      <w:adjustRightInd/>
      <w:snapToGrid/>
      <w:spacing w:before="240" w:after="60"/>
      <w:ind w:leftChars="0" w:left="0"/>
    </w:pPr>
    <w:rPr>
      <w:rFonts w:ascii="Arial" w:hAnsi="Arial"/>
      <w:bCs w:val="0"/>
      <w:i/>
      <w:iCs/>
      <w:color w:val="000000"/>
      <w:kern w:val="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4047">
      <w:bodyDiv w:val="1"/>
      <w:marLeft w:val="0"/>
      <w:marRight w:val="0"/>
      <w:marTop w:val="0"/>
      <w:marBottom w:val="0"/>
      <w:divBdr>
        <w:top w:val="none" w:sz="0" w:space="0" w:color="auto"/>
        <w:left w:val="none" w:sz="0" w:space="0" w:color="auto"/>
        <w:bottom w:val="none" w:sz="0" w:space="0" w:color="auto"/>
        <w:right w:val="none" w:sz="0" w:space="0" w:color="auto"/>
      </w:divBdr>
    </w:div>
    <w:div w:id="45566827">
      <w:bodyDiv w:val="1"/>
      <w:marLeft w:val="0"/>
      <w:marRight w:val="0"/>
      <w:marTop w:val="0"/>
      <w:marBottom w:val="0"/>
      <w:divBdr>
        <w:top w:val="none" w:sz="0" w:space="0" w:color="auto"/>
        <w:left w:val="none" w:sz="0" w:space="0" w:color="auto"/>
        <w:bottom w:val="none" w:sz="0" w:space="0" w:color="auto"/>
        <w:right w:val="none" w:sz="0" w:space="0" w:color="auto"/>
      </w:divBdr>
    </w:div>
    <w:div w:id="116874330">
      <w:bodyDiv w:val="1"/>
      <w:marLeft w:val="0"/>
      <w:marRight w:val="0"/>
      <w:marTop w:val="0"/>
      <w:marBottom w:val="0"/>
      <w:divBdr>
        <w:top w:val="none" w:sz="0" w:space="0" w:color="auto"/>
        <w:left w:val="none" w:sz="0" w:space="0" w:color="auto"/>
        <w:bottom w:val="none" w:sz="0" w:space="0" w:color="auto"/>
        <w:right w:val="none" w:sz="0" w:space="0" w:color="auto"/>
      </w:divBdr>
    </w:div>
    <w:div w:id="118765572">
      <w:bodyDiv w:val="1"/>
      <w:marLeft w:val="0"/>
      <w:marRight w:val="0"/>
      <w:marTop w:val="0"/>
      <w:marBottom w:val="0"/>
      <w:divBdr>
        <w:top w:val="none" w:sz="0" w:space="0" w:color="auto"/>
        <w:left w:val="none" w:sz="0" w:space="0" w:color="auto"/>
        <w:bottom w:val="none" w:sz="0" w:space="0" w:color="auto"/>
        <w:right w:val="none" w:sz="0" w:space="0" w:color="auto"/>
      </w:divBdr>
    </w:div>
    <w:div w:id="120269535">
      <w:bodyDiv w:val="1"/>
      <w:marLeft w:val="0"/>
      <w:marRight w:val="0"/>
      <w:marTop w:val="0"/>
      <w:marBottom w:val="0"/>
      <w:divBdr>
        <w:top w:val="none" w:sz="0" w:space="0" w:color="auto"/>
        <w:left w:val="none" w:sz="0" w:space="0" w:color="auto"/>
        <w:bottom w:val="none" w:sz="0" w:space="0" w:color="auto"/>
        <w:right w:val="none" w:sz="0" w:space="0" w:color="auto"/>
      </w:divBdr>
    </w:div>
    <w:div w:id="134180475">
      <w:bodyDiv w:val="1"/>
      <w:marLeft w:val="0"/>
      <w:marRight w:val="0"/>
      <w:marTop w:val="0"/>
      <w:marBottom w:val="0"/>
      <w:divBdr>
        <w:top w:val="none" w:sz="0" w:space="0" w:color="auto"/>
        <w:left w:val="none" w:sz="0" w:space="0" w:color="auto"/>
        <w:bottom w:val="none" w:sz="0" w:space="0" w:color="auto"/>
        <w:right w:val="none" w:sz="0" w:space="0" w:color="auto"/>
      </w:divBdr>
    </w:div>
    <w:div w:id="136726030">
      <w:bodyDiv w:val="1"/>
      <w:marLeft w:val="0"/>
      <w:marRight w:val="0"/>
      <w:marTop w:val="0"/>
      <w:marBottom w:val="0"/>
      <w:divBdr>
        <w:top w:val="none" w:sz="0" w:space="0" w:color="auto"/>
        <w:left w:val="none" w:sz="0" w:space="0" w:color="auto"/>
        <w:bottom w:val="none" w:sz="0" w:space="0" w:color="auto"/>
        <w:right w:val="none" w:sz="0" w:space="0" w:color="auto"/>
      </w:divBdr>
    </w:div>
    <w:div w:id="156384202">
      <w:bodyDiv w:val="1"/>
      <w:marLeft w:val="0"/>
      <w:marRight w:val="0"/>
      <w:marTop w:val="0"/>
      <w:marBottom w:val="0"/>
      <w:divBdr>
        <w:top w:val="none" w:sz="0" w:space="0" w:color="auto"/>
        <w:left w:val="none" w:sz="0" w:space="0" w:color="auto"/>
        <w:bottom w:val="none" w:sz="0" w:space="0" w:color="auto"/>
        <w:right w:val="none" w:sz="0" w:space="0" w:color="auto"/>
      </w:divBdr>
    </w:div>
    <w:div w:id="188033019">
      <w:bodyDiv w:val="1"/>
      <w:marLeft w:val="0"/>
      <w:marRight w:val="0"/>
      <w:marTop w:val="0"/>
      <w:marBottom w:val="0"/>
      <w:divBdr>
        <w:top w:val="none" w:sz="0" w:space="0" w:color="auto"/>
        <w:left w:val="none" w:sz="0" w:space="0" w:color="auto"/>
        <w:bottom w:val="none" w:sz="0" w:space="0" w:color="auto"/>
        <w:right w:val="none" w:sz="0" w:space="0" w:color="auto"/>
      </w:divBdr>
    </w:div>
    <w:div w:id="264381923">
      <w:bodyDiv w:val="1"/>
      <w:marLeft w:val="0"/>
      <w:marRight w:val="0"/>
      <w:marTop w:val="0"/>
      <w:marBottom w:val="0"/>
      <w:divBdr>
        <w:top w:val="none" w:sz="0" w:space="0" w:color="auto"/>
        <w:left w:val="none" w:sz="0" w:space="0" w:color="auto"/>
        <w:bottom w:val="none" w:sz="0" w:space="0" w:color="auto"/>
        <w:right w:val="none" w:sz="0" w:space="0" w:color="auto"/>
      </w:divBdr>
    </w:div>
    <w:div w:id="271717459">
      <w:bodyDiv w:val="1"/>
      <w:marLeft w:val="0"/>
      <w:marRight w:val="0"/>
      <w:marTop w:val="0"/>
      <w:marBottom w:val="0"/>
      <w:divBdr>
        <w:top w:val="none" w:sz="0" w:space="0" w:color="auto"/>
        <w:left w:val="none" w:sz="0" w:space="0" w:color="auto"/>
        <w:bottom w:val="none" w:sz="0" w:space="0" w:color="auto"/>
        <w:right w:val="none" w:sz="0" w:space="0" w:color="auto"/>
      </w:divBdr>
    </w:div>
    <w:div w:id="288316003">
      <w:bodyDiv w:val="1"/>
      <w:marLeft w:val="0"/>
      <w:marRight w:val="0"/>
      <w:marTop w:val="0"/>
      <w:marBottom w:val="0"/>
      <w:divBdr>
        <w:top w:val="none" w:sz="0" w:space="0" w:color="auto"/>
        <w:left w:val="none" w:sz="0" w:space="0" w:color="auto"/>
        <w:bottom w:val="none" w:sz="0" w:space="0" w:color="auto"/>
        <w:right w:val="none" w:sz="0" w:space="0" w:color="auto"/>
      </w:divBdr>
    </w:div>
    <w:div w:id="296104647">
      <w:bodyDiv w:val="1"/>
      <w:marLeft w:val="0"/>
      <w:marRight w:val="0"/>
      <w:marTop w:val="0"/>
      <w:marBottom w:val="0"/>
      <w:divBdr>
        <w:top w:val="none" w:sz="0" w:space="0" w:color="auto"/>
        <w:left w:val="none" w:sz="0" w:space="0" w:color="auto"/>
        <w:bottom w:val="none" w:sz="0" w:space="0" w:color="auto"/>
        <w:right w:val="none" w:sz="0" w:space="0" w:color="auto"/>
      </w:divBdr>
    </w:div>
    <w:div w:id="348262855">
      <w:bodyDiv w:val="1"/>
      <w:marLeft w:val="0"/>
      <w:marRight w:val="0"/>
      <w:marTop w:val="0"/>
      <w:marBottom w:val="0"/>
      <w:divBdr>
        <w:top w:val="none" w:sz="0" w:space="0" w:color="auto"/>
        <w:left w:val="none" w:sz="0" w:space="0" w:color="auto"/>
        <w:bottom w:val="none" w:sz="0" w:space="0" w:color="auto"/>
        <w:right w:val="none" w:sz="0" w:space="0" w:color="auto"/>
      </w:divBdr>
    </w:div>
    <w:div w:id="375546114">
      <w:bodyDiv w:val="1"/>
      <w:marLeft w:val="0"/>
      <w:marRight w:val="0"/>
      <w:marTop w:val="0"/>
      <w:marBottom w:val="0"/>
      <w:divBdr>
        <w:top w:val="none" w:sz="0" w:space="0" w:color="auto"/>
        <w:left w:val="none" w:sz="0" w:space="0" w:color="auto"/>
        <w:bottom w:val="none" w:sz="0" w:space="0" w:color="auto"/>
        <w:right w:val="none" w:sz="0" w:space="0" w:color="auto"/>
      </w:divBdr>
    </w:div>
    <w:div w:id="406730519">
      <w:bodyDiv w:val="1"/>
      <w:marLeft w:val="0"/>
      <w:marRight w:val="0"/>
      <w:marTop w:val="0"/>
      <w:marBottom w:val="0"/>
      <w:divBdr>
        <w:top w:val="none" w:sz="0" w:space="0" w:color="auto"/>
        <w:left w:val="none" w:sz="0" w:space="0" w:color="auto"/>
        <w:bottom w:val="none" w:sz="0" w:space="0" w:color="auto"/>
        <w:right w:val="none" w:sz="0" w:space="0" w:color="auto"/>
      </w:divBdr>
    </w:div>
    <w:div w:id="429590404">
      <w:bodyDiv w:val="1"/>
      <w:marLeft w:val="0"/>
      <w:marRight w:val="0"/>
      <w:marTop w:val="0"/>
      <w:marBottom w:val="0"/>
      <w:divBdr>
        <w:top w:val="none" w:sz="0" w:space="0" w:color="auto"/>
        <w:left w:val="none" w:sz="0" w:space="0" w:color="auto"/>
        <w:bottom w:val="none" w:sz="0" w:space="0" w:color="auto"/>
        <w:right w:val="none" w:sz="0" w:space="0" w:color="auto"/>
      </w:divBdr>
    </w:div>
    <w:div w:id="441193880">
      <w:bodyDiv w:val="1"/>
      <w:marLeft w:val="0"/>
      <w:marRight w:val="0"/>
      <w:marTop w:val="0"/>
      <w:marBottom w:val="0"/>
      <w:divBdr>
        <w:top w:val="none" w:sz="0" w:space="0" w:color="auto"/>
        <w:left w:val="none" w:sz="0" w:space="0" w:color="auto"/>
        <w:bottom w:val="none" w:sz="0" w:space="0" w:color="auto"/>
        <w:right w:val="none" w:sz="0" w:space="0" w:color="auto"/>
      </w:divBdr>
    </w:div>
    <w:div w:id="442463907">
      <w:bodyDiv w:val="1"/>
      <w:marLeft w:val="0"/>
      <w:marRight w:val="0"/>
      <w:marTop w:val="0"/>
      <w:marBottom w:val="0"/>
      <w:divBdr>
        <w:top w:val="none" w:sz="0" w:space="0" w:color="auto"/>
        <w:left w:val="none" w:sz="0" w:space="0" w:color="auto"/>
        <w:bottom w:val="none" w:sz="0" w:space="0" w:color="auto"/>
        <w:right w:val="none" w:sz="0" w:space="0" w:color="auto"/>
      </w:divBdr>
    </w:div>
    <w:div w:id="445007889">
      <w:bodyDiv w:val="1"/>
      <w:marLeft w:val="0"/>
      <w:marRight w:val="0"/>
      <w:marTop w:val="0"/>
      <w:marBottom w:val="0"/>
      <w:divBdr>
        <w:top w:val="none" w:sz="0" w:space="0" w:color="auto"/>
        <w:left w:val="none" w:sz="0" w:space="0" w:color="auto"/>
        <w:bottom w:val="none" w:sz="0" w:space="0" w:color="auto"/>
        <w:right w:val="none" w:sz="0" w:space="0" w:color="auto"/>
      </w:divBdr>
    </w:div>
    <w:div w:id="521868235">
      <w:bodyDiv w:val="1"/>
      <w:marLeft w:val="0"/>
      <w:marRight w:val="0"/>
      <w:marTop w:val="0"/>
      <w:marBottom w:val="0"/>
      <w:divBdr>
        <w:top w:val="none" w:sz="0" w:space="0" w:color="auto"/>
        <w:left w:val="none" w:sz="0" w:space="0" w:color="auto"/>
        <w:bottom w:val="none" w:sz="0" w:space="0" w:color="auto"/>
        <w:right w:val="none" w:sz="0" w:space="0" w:color="auto"/>
      </w:divBdr>
    </w:div>
    <w:div w:id="556624574">
      <w:bodyDiv w:val="1"/>
      <w:marLeft w:val="0"/>
      <w:marRight w:val="0"/>
      <w:marTop w:val="0"/>
      <w:marBottom w:val="0"/>
      <w:divBdr>
        <w:top w:val="none" w:sz="0" w:space="0" w:color="auto"/>
        <w:left w:val="none" w:sz="0" w:space="0" w:color="auto"/>
        <w:bottom w:val="none" w:sz="0" w:space="0" w:color="auto"/>
        <w:right w:val="none" w:sz="0" w:space="0" w:color="auto"/>
      </w:divBdr>
    </w:div>
    <w:div w:id="564031437">
      <w:bodyDiv w:val="1"/>
      <w:marLeft w:val="0"/>
      <w:marRight w:val="0"/>
      <w:marTop w:val="0"/>
      <w:marBottom w:val="0"/>
      <w:divBdr>
        <w:top w:val="none" w:sz="0" w:space="0" w:color="auto"/>
        <w:left w:val="none" w:sz="0" w:space="0" w:color="auto"/>
        <w:bottom w:val="none" w:sz="0" w:space="0" w:color="auto"/>
        <w:right w:val="none" w:sz="0" w:space="0" w:color="auto"/>
      </w:divBdr>
    </w:div>
    <w:div w:id="627585929">
      <w:bodyDiv w:val="1"/>
      <w:marLeft w:val="0"/>
      <w:marRight w:val="0"/>
      <w:marTop w:val="0"/>
      <w:marBottom w:val="0"/>
      <w:divBdr>
        <w:top w:val="none" w:sz="0" w:space="0" w:color="auto"/>
        <w:left w:val="none" w:sz="0" w:space="0" w:color="auto"/>
        <w:bottom w:val="none" w:sz="0" w:space="0" w:color="auto"/>
        <w:right w:val="none" w:sz="0" w:space="0" w:color="auto"/>
      </w:divBdr>
    </w:div>
    <w:div w:id="635258884">
      <w:bodyDiv w:val="1"/>
      <w:marLeft w:val="0"/>
      <w:marRight w:val="0"/>
      <w:marTop w:val="0"/>
      <w:marBottom w:val="0"/>
      <w:divBdr>
        <w:top w:val="none" w:sz="0" w:space="0" w:color="auto"/>
        <w:left w:val="none" w:sz="0" w:space="0" w:color="auto"/>
        <w:bottom w:val="none" w:sz="0" w:space="0" w:color="auto"/>
        <w:right w:val="none" w:sz="0" w:space="0" w:color="auto"/>
      </w:divBdr>
    </w:div>
    <w:div w:id="639455791">
      <w:bodyDiv w:val="1"/>
      <w:marLeft w:val="0"/>
      <w:marRight w:val="0"/>
      <w:marTop w:val="0"/>
      <w:marBottom w:val="0"/>
      <w:divBdr>
        <w:top w:val="none" w:sz="0" w:space="0" w:color="auto"/>
        <w:left w:val="none" w:sz="0" w:space="0" w:color="auto"/>
        <w:bottom w:val="none" w:sz="0" w:space="0" w:color="auto"/>
        <w:right w:val="none" w:sz="0" w:space="0" w:color="auto"/>
      </w:divBdr>
    </w:div>
    <w:div w:id="644699979">
      <w:bodyDiv w:val="1"/>
      <w:marLeft w:val="0"/>
      <w:marRight w:val="0"/>
      <w:marTop w:val="0"/>
      <w:marBottom w:val="0"/>
      <w:divBdr>
        <w:top w:val="none" w:sz="0" w:space="0" w:color="auto"/>
        <w:left w:val="none" w:sz="0" w:space="0" w:color="auto"/>
        <w:bottom w:val="none" w:sz="0" w:space="0" w:color="auto"/>
        <w:right w:val="none" w:sz="0" w:space="0" w:color="auto"/>
      </w:divBdr>
    </w:div>
    <w:div w:id="650253187">
      <w:bodyDiv w:val="1"/>
      <w:marLeft w:val="0"/>
      <w:marRight w:val="0"/>
      <w:marTop w:val="0"/>
      <w:marBottom w:val="0"/>
      <w:divBdr>
        <w:top w:val="none" w:sz="0" w:space="0" w:color="auto"/>
        <w:left w:val="none" w:sz="0" w:space="0" w:color="auto"/>
        <w:bottom w:val="none" w:sz="0" w:space="0" w:color="auto"/>
        <w:right w:val="none" w:sz="0" w:space="0" w:color="auto"/>
      </w:divBdr>
    </w:div>
    <w:div w:id="701856015">
      <w:bodyDiv w:val="1"/>
      <w:marLeft w:val="0"/>
      <w:marRight w:val="0"/>
      <w:marTop w:val="0"/>
      <w:marBottom w:val="0"/>
      <w:divBdr>
        <w:top w:val="none" w:sz="0" w:space="0" w:color="auto"/>
        <w:left w:val="none" w:sz="0" w:space="0" w:color="auto"/>
        <w:bottom w:val="none" w:sz="0" w:space="0" w:color="auto"/>
        <w:right w:val="none" w:sz="0" w:space="0" w:color="auto"/>
      </w:divBdr>
    </w:div>
    <w:div w:id="723791959">
      <w:bodyDiv w:val="1"/>
      <w:marLeft w:val="0"/>
      <w:marRight w:val="0"/>
      <w:marTop w:val="0"/>
      <w:marBottom w:val="0"/>
      <w:divBdr>
        <w:top w:val="none" w:sz="0" w:space="0" w:color="auto"/>
        <w:left w:val="none" w:sz="0" w:space="0" w:color="auto"/>
        <w:bottom w:val="none" w:sz="0" w:space="0" w:color="auto"/>
        <w:right w:val="none" w:sz="0" w:space="0" w:color="auto"/>
      </w:divBdr>
    </w:div>
    <w:div w:id="728963867">
      <w:bodyDiv w:val="1"/>
      <w:marLeft w:val="0"/>
      <w:marRight w:val="0"/>
      <w:marTop w:val="0"/>
      <w:marBottom w:val="0"/>
      <w:divBdr>
        <w:top w:val="none" w:sz="0" w:space="0" w:color="auto"/>
        <w:left w:val="none" w:sz="0" w:space="0" w:color="auto"/>
        <w:bottom w:val="none" w:sz="0" w:space="0" w:color="auto"/>
        <w:right w:val="none" w:sz="0" w:space="0" w:color="auto"/>
      </w:divBdr>
    </w:div>
    <w:div w:id="736318594">
      <w:bodyDiv w:val="1"/>
      <w:marLeft w:val="0"/>
      <w:marRight w:val="0"/>
      <w:marTop w:val="0"/>
      <w:marBottom w:val="0"/>
      <w:divBdr>
        <w:top w:val="none" w:sz="0" w:space="0" w:color="auto"/>
        <w:left w:val="none" w:sz="0" w:space="0" w:color="auto"/>
        <w:bottom w:val="none" w:sz="0" w:space="0" w:color="auto"/>
        <w:right w:val="none" w:sz="0" w:space="0" w:color="auto"/>
      </w:divBdr>
    </w:div>
    <w:div w:id="739792541">
      <w:bodyDiv w:val="1"/>
      <w:marLeft w:val="0"/>
      <w:marRight w:val="0"/>
      <w:marTop w:val="0"/>
      <w:marBottom w:val="0"/>
      <w:divBdr>
        <w:top w:val="none" w:sz="0" w:space="0" w:color="auto"/>
        <w:left w:val="none" w:sz="0" w:space="0" w:color="auto"/>
        <w:bottom w:val="none" w:sz="0" w:space="0" w:color="auto"/>
        <w:right w:val="none" w:sz="0" w:space="0" w:color="auto"/>
      </w:divBdr>
    </w:div>
    <w:div w:id="756707289">
      <w:bodyDiv w:val="1"/>
      <w:marLeft w:val="0"/>
      <w:marRight w:val="0"/>
      <w:marTop w:val="0"/>
      <w:marBottom w:val="0"/>
      <w:divBdr>
        <w:top w:val="none" w:sz="0" w:space="0" w:color="auto"/>
        <w:left w:val="none" w:sz="0" w:space="0" w:color="auto"/>
        <w:bottom w:val="none" w:sz="0" w:space="0" w:color="auto"/>
        <w:right w:val="none" w:sz="0" w:space="0" w:color="auto"/>
      </w:divBdr>
    </w:div>
    <w:div w:id="770514092">
      <w:bodyDiv w:val="1"/>
      <w:marLeft w:val="0"/>
      <w:marRight w:val="0"/>
      <w:marTop w:val="0"/>
      <w:marBottom w:val="0"/>
      <w:divBdr>
        <w:top w:val="none" w:sz="0" w:space="0" w:color="auto"/>
        <w:left w:val="none" w:sz="0" w:space="0" w:color="auto"/>
        <w:bottom w:val="none" w:sz="0" w:space="0" w:color="auto"/>
        <w:right w:val="none" w:sz="0" w:space="0" w:color="auto"/>
      </w:divBdr>
    </w:div>
    <w:div w:id="830488057">
      <w:bodyDiv w:val="1"/>
      <w:marLeft w:val="0"/>
      <w:marRight w:val="0"/>
      <w:marTop w:val="0"/>
      <w:marBottom w:val="0"/>
      <w:divBdr>
        <w:top w:val="none" w:sz="0" w:space="0" w:color="auto"/>
        <w:left w:val="none" w:sz="0" w:space="0" w:color="auto"/>
        <w:bottom w:val="none" w:sz="0" w:space="0" w:color="auto"/>
        <w:right w:val="none" w:sz="0" w:space="0" w:color="auto"/>
      </w:divBdr>
    </w:div>
    <w:div w:id="841704937">
      <w:bodyDiv w:val="1"/>
      <w:marLeft w:val="0"/>
      <w:marRight w:val="0"/>
      <w:marTop w:val="0"/>
      <w:marBottom w:val="0"/>
      <w:divBdr>
        <w:top w:val="none" w:sz="0" w:space="0" w:color="auto"/>
        <w:left w:val="none" w:sz="0" w:space="0" w:color="auto"/>
        <w:bottom w:val="none" w:sz="0" w:space="0" w:color="auto"/>
        <w:right w:val="none" w:sz="0" w:space="0" w:color="auto"/>
      </w:divBdr>
    </w:div>
    <w:div w:id="847983742">
      <w:bodyDiv w:val="1"/>
      <w:marLeft w:val="0"/>
      <w:marRight w:val="0"/>
      <w:marTop w:val="0"/>
      <w:marBottom w:val="0"/>
      <w:divBdr>
        <w:top w:val="none" w:sz="0" w:space="0" w:color="auto"/>
        <w:left w:val="none" w:sz="0" w:space="0" w:color="auto"/>
        <w:bottom w:val="none" w:sz="0" w:space="0" w:color="auto"/>
        <w:right w:val="none" w:sz="0" w:space="0" w:color="auto"/>
      </w:divBdr>
    </w:div>
    <w:div w:id="871304472">
      <w:bodyDiv w:val="1"/>
      <w:marLeft w:val="0"/>
      <w:marRight w:val="0"/>
      <w:marTop w:val="0"/>
      <w:marBottom w:val="0"/>
      <w:divBdr>
        <w:top w:val="none" w:sz="0" w:space="0" w:color="auto"/>
        <w:left w:val="none" w:sz="0" w:space="0" w:color="auto"/>
        <w:bottom w:val="none" w:sz="0" w:space="0" w:color="auto"/>
        <w:right w:val="none" w:sz="0" w:space="0" w:color="auto"/>
      </w:divBdr>
    </w:div>
    <w:div w:id="889997601">
      <w:bodyDiv w:val="1"/>
      <w:marLeft w:val="0"/>
      <w:marRight w:val="0"/>
      <w:marTop w:val="0"/>
      <w:marBottom w:val="0"/>
      <w:divBdr>
        <w:top w:val="none" w:sz="0" w:space="0" w:color="auto"/>
        <w:left w:val="none" w:sz="0" w:space="0" w:color="auto"/>
        <w:bottom w:val="none" w:sz="0" w:space="0" w:color="auto"/>
        <w:right w:val="none" w:sz="0" w:space="0" w:color="auto"/>
      </w:divBdr>
    </w:div>
    <w:div w:id="992634981">
      <w:bodyDiv w:val="1"/>
      <w:marLeft w:val="0"/>
      <w:marRight w:val="0"/>
      <w:marTop w:val="0"/>
      <w:marBottom w:val="0"/>
      <w:divBdr>
        <w:top w:val="none" w:sz="0" w:space="0" w:color="auto"/>
        <w:left w:val="none" w:sz="0" w:space="0" w:color="auto"/>
        <w:bottom w:val="none" w:sz="0" w:space="0" w:color="auto"/>
        <w:right w:val="none" w:sz="0" w:space="0" w:color="auto"/>
      </w:divBdr>
    </w:div>
    <w:div w:id="1090273638">
      <w:bodyDiv w:val="1"/>
      <w:marLeft w:val="0"/>
      <w:marRight w:val="0"/>
      <w:marTop w:val="0"/>
      <w:marBottom w:val="0"/>
      <w:divBdr>
        <w:top w:val="none" w:sz="0" w:space="0" w:color="auto"/>
        <w:left w:val="none" w:sz="0" w:space="0" w:color="auto"/>
        <w:bottom w:val="none" w:sz="0" w:space="0" w:color="auto"/>
        <w:right w:val="none" w:sz="0" w:space="0" w:color="auto"/>
      </w:divBdr>
    </w:div>
    <w:div w:id="1102646929">
      <w:bodyDiv w:val="1"/>
      <w:marLeft w:val="0"/>
      <w:marRight w:val="0"/>
      <w:marTop w:val="0"/>
      <w:marBottom w:val="0"/>
      <w:divBdr>
        <w:top w:val="none" w:sz="0" w:space="0" w:color="auto"/>
        <w:left w:val="none" w:sz="0" w:space="0" w:color="auto"/>
        <w:bottom w:val="none" w:sz="0" w:space="0" w:color="auto"/>
        <w:right w:val="none" w:sz="0" w:space="0" w:color="auto"/>
      </w:divBdr>
    </w:div>
    <w:div w:id="1125855897">
      <w:bodyDiv w:val="1"/>
      <w:marLeft w:val="0"/>
      <w:marRight w:val="0"/>
      <w:marTop w:val="0"/>
      <w:marBottom w:val="0"/>
      <w:divBdr>
        <w:top w:val="none" w:sz="0" w:space="0" w:color="auto"/>
        <w:left w:val="none" w:sz="0" w:space="0" w:color="auto"/>
        <w:bottom w:val="none" w:sz="0" w:space="0" w:color="auto"/>
        <w:right w:val="none" w:sz="0" w:space="0" w:color="auto"/>
      </w:divBdr>
    </w:div>
    <w:div w:id="1157258097">
      <w:bodyDiv w:val="1"/>
      <w:marLeft w:val="0"/>
      <w:marRight w:val="0"/>
      <w:marTop w:val="0"/>
      <w:marBottom w:val="0"/>
      <w:divBdr>
        <w:top w:val="none" w:sz="0" w:space="0" w:color="auto"/>
        <w:left w:val="none" w:sz="0" w:space="0" w:color="auto"/>
        <w:bottom w:val="none" w:sz="0" w:space="0" w:color="auto"/>
        <w:right w:val="none" w:sz="0" w:space="0" w:color="auto"/>
      </w:divBdr>
    </w:div>
    <w:div w:id="1178957719">
      <w:bodyDiv w:val="1"/>
      <w:marLeft w:val="0"/>
      <w:marRight w:val="0"/>
      <w:marTop w:val="0"/>
      <w:marBottom w:val="0"/>
      <w:divBdr>
        <w:top w:val="none" w:sz="0" w:space="0" w:color="auto"/>
        <w:left w:val="none" w:sz="0" w:space="0" w:color="auto"/>
        <w:bottom w:val="none" w:sz="0" w:space="0" w:color="auto"/>
        <w:right w:val="none" w:sz="0" w:space="0" w:color="auto"/>
      </w:divBdr>
    </w:div>
    <w:div w:id="1186363521">
      <w:bodyDiv w:val="1"/>
      <w:marLeft w:val="0"/>
      <w:marRight w:val="0"/>
      <w:marTop w:val="0"/>
      <w:marBottom w:val="0"/>
      <w:divBdr>
        <w:top w:val="none" w:sz="0" w:space="0" w:color="auto"/>
        <w:left w:val="none" w:sz="0" w:space="0" w:color="auto"/>
        <w:bottom w:val="none" w:sz="0" w:space="0" w:color="auto"/>
        <w:right w:val="none" w:sz="0" w:space="0" w:color="auto"/>
      </w:divBdr>
    </w:div>
    <w:div w:id="1199320209">
      <w:bodyDiv w:val="1"/>
      <w:marLeft w:val="0"/>
      <w:marRight w:val="0"/>
      <w:marTop w:val="0"/>
      <w:marBottom w:val="0"/>
      <w:divBdr>
        <w:top w:val="none" w:sz="0" w:space="0" w:color="auto"/>
        <w:left w:val="none" w:sz="0" w:space="0" w:color="auto"/>
        <w:bottom w:val="none" w:sz="0" w:space="0" w:color="auto"/>
        <w:right w:val="none" w:sz="0" w:space="0" w:color="auto"/>
      </w:divBdr>
    </w:div>
    <w:div w:id="1210725077">
      <w:bodyDiv w:val="1"/>
      <w:marLeft w:val="0"/>
      <w:marRight w:val="0"/>
      <w:marTop w:val="0"/>
      <w:marBottom w:val="0"/>
      <w:divBdr>
        <w:top w:val="none" w:sz="0" w:space="0" w:color="auto"/>
        <w:left w:val="none" w:sz="0" w:space="0" w:color="auto"/>
        <w:bottom w:val="none" w:sz="0" w:space="0" w:color="auto"/>
        <w:right w:val="none" w:sz="0" w:space="0" w:color="auto"/>
      </w:divBdr>
      <w:divsChild>
        <w:div w:id="939022571">
          <w:marLeft w:val="562"/>
          <w:marRight w:val="0"/>
          <w:marTop w:val="100"/>
          <w:marBottom w:val="0"/>
          <w:divBdr>
            <w:top w:val="none" w:sz="0" w:space="0" w:color="auto"/>
            <w:left w:val="none" w:sz="0" w:space="0" w:color="auto"/>
            <w:bottom w:val="none" w:sz="0" w:space="0" w:color="auto"/>
            <w:right w:val="none" w:sz="0" w:space="0" w:color="auto"/>
          </w:divBdr>
        </w:div>
        <w:div w:id="1231770278">
          <w:marLeft w:val="562"/>
          <w:marRight w:val="0"/>
          <w:marTop w:val="100"/>
          <w:marBottom w:val="0"/>
          <w:divBdr>
            <w:top w:val="none" w:sz="0" w:space="0" w:color="auto"/>
            <w:left w:val="none" w:sz="0" w:space="0" w:color="auto"/>
            <w:bottom w:val="none" w:sz="0" w:space="0" w:color="auto"/>
            <w:right w:val="none" w:sz="0" w:space="0" w:color="auto"/>
          </w:divBdr>
        </w:div>
        <w:div w:id="1424452416">
          <w:marLeft w:val="288"/>
          <w:marRight w:val="0"/>
          <w:marTop w:val="100"/>
          <w:marBottom w:val="0"/>
          <w:divBdr>
            <w:top w:val="none" w:sz="0" w:space="0" w:color="auto"/>
            <w:left w:val="none" w:sz="0" w:space="0" w:color="auto"/>
            <w:bottom w:val="none" w:sz="0" w:space="0" w:color="auto"/>
            <w:right w:val="none" w:sz="0" w:space="0" w:color="auto"/>
          </w:divBdr>
        </w:div>
      </w:divsChild>
    </w:div>
    <w:div w:id="1210797747">
      <w:bodyDiv w:val="1"/>
      <w:marLeft w:val="0"/>
      <w:marRight w:val="0"/>
      <w:marTop w:val="0"/>
      <w:marBottom w:val="0"/>
      <w:divBdr>
        <w:top w:val="none" w:sz="0" w:space="0" w:color="auto"/>
        <w:left w:val="none" w:sz="0" w:space="0" w:color="auto"/>
        <w:bottom w:val="none" w:sz="0" w:space="0" w:color="auto"/>
        <w:right w:val="none" w:sz="0" w:space="0" w:color="auto"/>
      </w:divBdr>
    </w:div>
    <w:div w:id="1228344754">
      <w:bodyDiv w:val="1"/>
      <w:marLeft w:val="0"/>
      <w:marRight w:val="0"/>
      <w:marTop w:val="0"/>
      <w:marBottom w:val="0"/>
      <w:divBdr>
        <w:top w:val="none" w:sz="0" w:space="0" w:color="auto"/>
        <w:left w:val="none" w:sz="0" w:space="0" w:color="auto"/>
        <w:bottom w:val="none" w:sz="0" w:space="0" w:color="auto"/>
        <w:right w:val="none" w:sz="0" w:space="0" w:color="auto"/>
      </w:divBdr>
    </w:div>
    <w:div w:id="1233084886">
      <w:bodyDiv w:val="1"/>
      <w:marLeft w:val="0"/>
      <w:marRight w:val="0"/>
      <w:marTop w:val="0"/>
      <w:marBottom w:val="0"/>
      <w:divBdr>
        <w:top w:val="none" w:sz="0" w:space="0" w:color="auto"/>
        <w:left w:val="none" w:sz="0" w:space="0" w:color="auto"/>
        <w:bottom w:val="none" w:sz="0" w:space="0" w:color="auto"/>
        <w:right w:val="none" w:sz="0" w:space="0" w:color="auto"/>
      </w:divBdr>
    </w:div>
    <w:div w:id="1236864816">
      <w:bodyDiv w:val="1"/>
      <w:marLeft w:val="0"/>
      <w:marRight w:val="0"/>
      <w:marTop w:val="0"/>
      <w:marBottom w:val="0"/>
      <w:divBdr>
        <w:top w:val="none" w:sz="0" w:space="0" w:color="auto"/>
        <w:left w:val="none" w:sz="0" w:space="0" w:color="auto"/>
        <w:bottom w:val="none" w:sz="0" w:space="0" w:color="auto"/>
        <w:right w:val="none" w:sz="0" w:space="0" w:color="auto"/>
      </w:divBdr>
    </w:div>
    <w:div w:id="1274752350">
      <w:bodyDiv w:val="1"/>
      <w:marLeft w:val="0"/>
      <w:marRight w:val="0"/>
      <w:marTop w:val="0"/>
      <w:marBottom w:val="0"/>
      <w:divBdr>
        <w:top w:val="none" w:sz="0" w:space="0" w:color="auto"/>
        <w:left w:val="none" w:sz="0" w:space="0" w:color="auto"/>
        <w:bottom w:val="none" w:sz="0" w:space="0" w:color="auto"/>
        <w:right w:val="none" w:sz="0" w:space="0" w:color="auto"/>
      </w:divBdr>
    </w:div>
    <w:div w:id="1289825202">
      <w:bodyDiv w:val="1"/>
      <w:marLeft w:val="0"/>
      <w:marRight w:val="0"/>
      <w:marTop w:val="0"/>
      <w:marBottom w:val="0"/>
      <w:divBdr>
        <w:top w:val="none" w:sz="0" w:space="0" w:color="auto"/>
        <w:left w:val="none" w:sz="0" w:space="0" w:color="auto"/>
        <w:bottom w:val="none" w:sz="0" w:space="0" w:color="auto"/>
        <w:right w:val="none" w:sz="0" w:space="0" w:color="auto"/>
      </w:divBdr>
    </w:div>
    <w:div w:id="1307902341">
      <w:bodyDiv w:val="1"/>
      <w:marLeft w:val="0"/>
      <w:marRight w:val="0"/>
      <w:marTop w:val="0"/>
      <w:marBottom w:val="0"/>
      <w:divBdr>
        <w:top w:val="none" w:sz="0" w:space="0" w:color="auto"/>
        <w:left w:val="none" w:sz="0" w:space="0" w:color="auto"/>
        <w:bottom w:val="none" w:sz="0" w:space="0" w:color="auto"/>
        <w:right w:val="none" w:sz="0" w:space="0" w:color="auto"/>
      </w:divBdr>
    </w:div>
    <w:div w:id="1310475245">
      <w:bodyDiv w:val="1"/>
      <w:marLeft w:val="0"/>
      <w:marRight w:val="0"/>
      <w:marTop w:val="0"/>
      <w:marBottom w:val="0"/>
      <w:divBdr>
        <w:top w:val="none" w:sz="0" w:space="0" w:color="auto"/>
        <w:left w:val="none" w:sz="0" w:space="0" w:color="auto"/>
        <w:bottom w:val="none" w:sz="0" w:space="0" w:color="auto"/>
        <w:right w:val="none" w:sz="0" w:space="0" w:color="auto"/>
      </w:divBdr>
    </w:div>
    <w:div w:id="1330257478">
      <w:bodyDiv w:val="1"/>
      <w:marLeft w:val="0"/>
      <w:marRight w:val="0"/>
      <w:marTop w:val="0"/>
      <w:marBottom w:val="0"/>
      <w:divBdr>
        <w:top w:val="none" w:sz="0" w:space="0" w:color="auto"/>
        <w:left w:val="none" w:sz="0" w:space="0" w:color="auto"/>
        <w:bottom w:val="none" w:sz="0" w:space="0" w:color="auto"/>
        <w:right w:val="none" w:sz="0" w:space="0" w:color="auto"/>
      </w:divBdr>
    </w:div>
    <w:div w:id="1338579807">
      <w:bodyDiv w:val="1"/>
      <w:marLeft w:val="0"/>
      <w:marRight w:val="0"/>
      <w:marTop w:val="0"/>
      <w:marBottom w:val="0"/>
      <w:divBdr>
        <w:top w:val="none" w:sz="0" w:space="0" w:color="auto"/>
        <w:left w:val="none" w:sz="0" w:space="0" w:color="auto"/>
        <w:bottom w:val="none" w:sz="0" w:space="0" w:color="auto"/>
        <w:right w:val="none" w:sz="0" w:space="0" w:color="auto"/>
      </w:divBdr>
    </w:div>
    <w:div w:id="1351640792">
      <w:bodyDiv w:val="1"/>
      <w:marLeft w:val="0"/>
      <w:marRight w:val="0"/>
      <w:marTop w:val="0"/>
      <w:marBottom w:val="0"/>
      <w:divBdr>
        <w:top w:val="none" w:sz="0" w:space="0" w:color="auto"/>
        <w:left w:val="none" w:sz="0" w:space="0" w:color="auto"/>
        <w:bottom w:val="none" w:sz="0" w:space="0" w:color="auto"/>
        <w:right w:val="none" w:sz="0" w:space="0" w:color="auto"/>
      </w:divBdr>
    </w:div>
    <w:div w:id="1367565562">
      <w:bodyDiv w:val="1"/>
      <w:marLeft w:val="0"/>
      <w:marRight w:val="0"/>
      <w:marTop w:val="0"/>
      <w:marBottom w:val="0"/>
      <w:divBdr>
        <w:top w:val="none" w:sz="0" w:space="0" w:color="auto"/>
        <w:left w:val="none" w:sz="0" w:space="0" w:color="auto"/>
        <w:bottom w:val="none" w:sz="0" w:space="0" w:color="auto"/>
        <w:right w:val="none" w:sz="0" w:space="0" w:color="auto"/>
      </w:divBdr>
    </w:div>
    <w:div w:id="1384984391">
      <w:bodyDiv w:val="1"/>
      <w:marLeft w:val="0"/>
      <w:marRight w:val="0"/>
      <w:marTop w:val="0"/>
      <w:marBottom w:val="0"/>
      <w:divBdr>
        <w:top w:val="none" w:sz="0" w:space="0" w:color="auto"/>
        <w:left w:val="none" w:sz="0" w:space="0" w:color="auto"/>
        <w:bottom w:val="none" w:sz="0" w:space="0" w:color="auto"/>
        <w:right w:val="none" w:sz="0" w:space="0" w:color="auto"/>
      </w:divBdr>
    </w:div>
    <w:div w:id="1398433120">
      <w:bodyDiv w:val="1"/>
      <w:marLeft w:val="0"/>
      <w:marRight w:val="0"/>
      <w:marTop w:val="0"/>
      <w:marBottom w:val="0"/>
      <w:divBdr>
        <w:top w:val="none" w:sz="0" w:space="0" w:color="auto"/>
        <w:left w:val="none" w:sz="0" w:space="0" w:color="auto"/>
        <w:bottom w:val="none" w:sz="0" w:space="0" w:color="auto"/>
        <w:right w:val="none" w:sz="0" w:space="0" w:color="auto"/>
      </w:divBdr>
    </w:div>
    <w:div w:id="1400053811">
      <w:bodyDiv w:val="1"/>
      <w:marLeft w:val="0"/>
      <w:marRight w:val="0"/>
      <w:marTop w:val="0"/>
      <w:marBottom w:val="0"/>
      <w:divBdr>
        <w:top w:val="none" w:sz="0" w:space="0" w:color="auto"/>
        <w:left w:val="none" w:sz="0" w:space="0" w:color="auto"/>
        <w:bottom w:val="none" w:sz="0" w:space="0" w:color="auto"/>
        <w:right w:val="none" w:sz="0" w:space="0" w:color="auto"/>
      </w:divBdr>
    </w:div>
    <w:div w:id="1411848932">
      <w:bodyDiv w:val="1"/>
      <w:marLeft w:val="0"/>
      <w:marRight w:val="0"/>
      <w:marTop w:val="0"/>
      <w:marBottom w:val="0"/>
      <w:divBdr>
        <w:top w:val="none" w:sz="0" w:space="0" w:color="auto"/>
        <w:left w:val="none" w:sz="0" w:space="0" w:color="auto"/>
        <w:bottom w:val="none" w:sz="0" w:space="0" w:color="auto"/>
        <w:right w:val="none" w:sz="0" w:space="0" w:color="auto"/>
      </w:divBdr>
    </w:div>
    <w:div w:id="1414936816">
      <w:bodyDiv w:val="1"/>
      <w:marLeft w:val="0"/>
      <w:marRight w:val="0"/>
      <w:marTop w:val="0"/>
      <w:marBottom w:val="0"/>
      <w:divBdr>
        <w:top w:val="none" w:sz="0" w:space="0" w:color="auto"/>
        <w:left w:val="none" w:sz="0" w:space="0" w:color="auto"/>
        <w:bottom w:val="none" w:sz="0" w:space="0" w:color="auto"/>
        <w:right w:val="none" w:sz="0" w:space="0" w:color="auto"/>
      </w:divBdr>
    </w:div>
    <w:div w:id="1455710421">
      <w:bodyDiv w:val="1"/>
      <w:marLeft w:val="0"/>
      <w:marRight w:val="0"/>
      <w:marTop w:val="0"/>
      <w:marBottom w:val="0"/>
      <w:divBdr>
        <w:top w:val="none" w:sz="0" w:space="0" w:color="auto"/>
        <w:left w:val="none" w:sz="0" w:space="0" w:color="auto"/>
        <w:bottom w:val="none" w:sz="0" w:space="0" w:color="auto"/>
        <w:right w:val="none" w:sz="0" w:space="0" w:color="auto"/>
      </w:divBdr>
    </w:div>
    <w:div w:id="1491481895">
      <w:bodyDiv w:val="1"/>
      <w:marLeft w:val="0"/>
      <w:marRight w:val="0"/>
      <w:marTop w:val="0"/>
      <w:marBottom w:val="0"/>
      <w:divBdr>
        <w:top w:val="none" w:sz="0" w:space="0" w:color="auto"/>
        <w:left w:val="none" w:sz="0" w:space="0" w:color="auto"/>
        <w:bottom w:val="none" w:sz="0" w:space="0" w:color="auto"/>
        <w:right w:val="none" w:sz="0" w:space="0" w:color="auto"/>
      </w:divBdr>
    </w:div>
    <w:div w:id="1524198841">
      <w:bodyDiv w:val="1"/>
      <w:marLeft w:val="0"/>
      <w:marRight w:val="0"/>
      <w:marTop w:val="0"/>
      <w:marBottom w:val="0"/>
      <w:divBdr>
        <w:top w:val="none" w:sz="0" w:space="0" w:color="auto"/>
        <w:left w:val="none" w:sz="0" w:space="0" w:color="auto"/>
        <w:bottom w:val="none" w:sz="0" w:space="0" w:color="auto"/>
        <w:right w:val="none" w:sz="0" w:space="0" w:color="auto"/>
      </w:divBdr>
    </w:div>
    <w:div w:id="1524979505">
      <w:bodyDiv w:val="1"/>
      <w:marLeft w:val="0"/>
      <w:marRight w:val="0"/>
      <w:marTop w:val="0"/>
      <w:marBottom w:val="0"/>
      <w:divBdr>
        <w:top w:val="none" w:sz="0" w:space="0" w:color="auto"/>
        <w:left w:val="none" w:sz="0" w:space="0" w:color="auto"/>
        <w:bottom w:val="none" w:sz="0" w:space="0" w:color="auto"/>
        <w:right w:val="none" w:sz="0" w:space="0" w:color="auto"/>
      </w:divBdr>
    </w:div>
    <w:div w:id="1542132556">
      <w:bodyDiv w:val="1"/>
      <w:marLeft w:val="0"/>
      <w:marRight w:val="0"/>
      <w:marTop w:val="0"/>
      <w:marBottom w:val="0"/>
      <w:divBdr>
        <w:top w:val="none" w:sz="0" w:space="0" w:color="auto"/>
        <w:left w:val="none" w:sz="0" w:space="0" w:color="auto"/>
        <w:bottom w:val="none" w:sz="0" w:space="0" w:color="auto"/>
        <w:right w:val="none" w:sz="0" w:space="0" w:color="auto"/>
      </w:divBdr>
    </w:div>
    <w:div w:id="1562210115">
      <w:bodyDiv w:val="1"/>
      <w:marLeft w:val="0"/>
      <w:marRight w:val="0"/>
      <w:marTop w:val="0"/>
      <w:marBottom w:val="0"/>
      <w:divBdr>
        <w:top w:val="none" w:sz="0" w:space="0" w:color="auto"/>
        <w:left w:val="none" w:sz="0" w:space="0" w:color="auto"/>
        <w:bottom w:val="none" w:sz="0" w:space="0" w:color="auto"/>
        <w:right w:val="none" w:sz="0" w:space="0" w:color="auto"/>
      </w:divBdr>
    </w:div>
    <w:div w:id="1573467280">
      <w:bodyDiv w:val="1"/>
      <w:marLeft w:val="0"/>
      <w:marRight w:val="0"/>
      <w:marTop w:val="0"/>
      <w:marBottom w:val="0"/>
      <w:divBdr>
        <w:top w:val="none" w:sz="0" w:space="0" w:color="auto"/>
        <w:left w:val="none" w:sz="0" w:space="0" w:color="auto"/>
        <w:bottom w:val="none" w:sz="0" w:space="0" w:color="auto"/>
        <w:right w:val="none" w:sz="0" w:space="0" w:color="auto"/>
      </w:divBdr>
    </w:div>
    <w:div w:id="1640914063">
      <w:bodyDiv w:val="1"/>
      <w:marLeft w:val="0"/>
      <w:marRight w:val="0"/>
      <w:marTop w:val="0"/>
      <w:marBottom w:val="0"/>
      <w:divBdr>
        <w:top w:val="none" w:sz="0" w:space="0" w:color="auto"/>
        <w:left w:val="none" w:sz="0" w:space="0" w:color="auto"/>
        <w:bottom w:val="none" w:sz="0" w:space="0" w:color="auto"/>
        <w:right w:val="none" w:sz="0" w:space="0" w:color="auto"/>
      </w:divBdr>
    </w:div>
    <w:div w:id="1654985533">
      <w:bodyDiv w:val="1"/>
      <w:marLeft w:val="0"/>
      <w:marRight w:val="0"/>
      <w:marTop w:val="0"/>
      <w:marBottom w:val="0"/>
      <w:divBdr>
        <w:top w:val="none" w:sz="0" w:space="0" w:color="auto"/>
        <w:left w:val="none" w:sz="0" w:space="0" w:color="auto"/>
        <w:bottom w:val="none" w:sz="0" w:space="0" w:color="auto"/>
        <w:right w:val="none" w:sz="0" w:space="0" w:color="auto"/>
      </w:divBdr>
    </w:div>
    <w:div w:id="1679236236">
      <w:bodyDiv w:val="1"/>
      <w:marLeft w:val="0"/>
      <w:marRight w:val="0"/>
      <w:marTop w:val="0"/>
      <w:marBottom w:val="0"/>
      <w:divBdr>
        <w:top w:val="none" w:sz="0" w:space="0" w:color="auto"/>
        <w:left w:val="none" w:sz="0" w:space="0" w:color="auto"/>
        <w:bottom w:val="none" w:sz="0" w:space="0" w:color="auto"/>
        <w:right w:val="none" w:sz="0" w:space="0" w:color="auto"/>
      </w:divBdr>
    </w:div>
    <w:div w:id="1692219577">
      <w:bodyDiv w:val="1"/>
      <w:marLeft w:val="0"/>
      <w:marRight w:val="0"/>
      <w:marTop w:val="0"/>
      <w:marBottom w:val="0"/>
      <w:divBdr>
        <w:top w:val="none" w:sz="0" w:space="0" w:color="auto"/>
        <w:left w:val="none" w:sz="0" w:space="0" w:color="auto"/>
        <w:bottom w:val="none" w:sz="0" w:space="0" w:color="auto"/>
        <w:right w:val="none" w:sz="0" w:space="0" w:color="auto"/>
      </w:divBdr>
    </w:div>
    <w:div w:id="1830124399">
      <w:bodyDiv w:val="1"/>
      <w:marLeft w:val="0"/>
      <w:marRight w:val="0"/>
      <w:marTop w:val="0"/>
      <w:marBottom w:val="0"/>
      <w:divBdr>
        <w:top w:val="none" w:sz="0" w:space="0" w:color="auto"/>
        <w:left w:val="none" w:sz="0" w:space="0" w:color="auto"/>
        <w:bottom w:val="none" w:sz="0" w:space="0" w:color="auto"/>
        <w:right w:val="none" w:sz="0" w:space="0" w:color="auto"/>
      </w:divBdr>
      <w:divsChild>
        <w:div w:id="16853705">
          <w:marLeft w:val="0"/>
          <w:marRight w:val="0"/>
          <w:marTop w:val="0"/>
          <w:marBottom w:val="0"/>
          <w:divBdr>
            <w:top w:val="none" w:sz="0" w:space="0" w:color="auto"/>
            <w:left w:val="none" w:sz="0" w:space="0" w:color="auto"/>
            <w:bottom w:val="none" w:sz="0" w:space="0" w:color="auto"/>
            <w:right w:val="none" w:sz="0" w:space="0" w:color="auto"/>
          </w:divBdr>
        </w:div>
        <w:div w:id="51346999">
          <w:marLeft w:val="0"/>
          <w:marRight w:val="0"/>
          <w:marTop w:val="0"/>
          <w:marBottom w:val="0"/>
          <w:divBdr>
            <w:top w:val="none" w:sz="0" w:space="0" w:color="auto"/>
            <w:left w:val="none" w:sz="0" w:space="0" w:color="auto"/>
            <w:bottom w:val="none" w:sz="0" w:space="0" w:color="auto"/>
            <w:right w:val="none" w:sz="0" w:space="0" w:color="auto"/>
          </w:divBdr>
        </w:div>
        <w:div w:id="57900091">
          <w:marLeft w:val="0"/>
          <w:marRight w:val="0"/>
          <w:marTop w:val="0"/>
          <w:marBottom w:val="0"/>
          <w:divBdr>
            <w:top w:val="none" w:sz="0" w:space="0" w:color="auto"/>
            <w:left w:val="none" w:sz="0" w:space="0" w:color="auto"/>
            <w:bottom w:val="none" w:sz="0" w:space="0" w:color="auto"/>
            <w:right w:val="none" w:sz="0" w:space="0" w:color="auto"/>
          </w:divBdr>
        </w:div>
        <w:div w:id="249045525">
          <w:marLeft w:val="0"/>
          <w:marRight w:val="0"/>
          <w:marTop w:val="0"/>
          <w:marBottom w:val="0"/>
          <w:divBdr>
            <w:top w:val="none" w:sz="0" w:space="0" w:color="auto"/>
            <w:left w:val="none" w:sz="0" w:space="0" w:color="auto"/>
            <w:bottom w:val="none" w:sz="0" w:space="0" w:color="auto"/>
            <w:right w:val="none" w:sz="0" w:space="0" w:color="auto"/>
          </w:divBdr>
        </w:div>
        <w:div w:id="532158242">
          <w:marLeft w:val="0"/>
          <w:marRight w:val="0"/>
          <w:marTop w:val="0"/>
          <w:marBottom w:val="0"/>
          <w:divBdr>
            <w:top w:val="none" w:sz="0" w:space="0" w:color="auto"/>
            <w:left w:val="none" w:sz="0" w:space="0" w:color="auto"/>
            <w:bottom w:val="none" w:sz="0" w:space="0" w:color="auto"/>
            <w:right w:val="none" w:sz="0" w:space="0" w:color="auto"/>
          </w:divBdr>
        </w:div>
        <w:div w:id="594948371">
          <w:marLeft w:val="0"/>
          <w:marRight w:val="0"/>
          <w:marTop w:val="0"/>
          <w:marBottom w:val="0"/>
          <w:divBdr>
            <w:top w:val="none" w:sz="0" w:space="0" w:color="auto"/>
            <w:left w:val="none" w:sz="0" w:space="0" w:color="auto"/>
            <w:bottom w:val="none" w:sz="0" w:space="0" w:color="auto"/>
            <w:right w:val="none" w:sz="0" w:space="0" w:color="auto"/>
          </w:divBdr>
        </w:div>
        <w:div w:id="651253400">
          <w:marLeft w:val="0"/>
          <w:marRight w:val="0"/>
          <w:marTop w:val="0"/>
          <w:marBottom w:val="0"/>
          <w:divBdr>
            <w:top w:val="none" w:sz="0" w:space="0" w:color="auto"/>
            <w:left w:val="none" w:sz="0" w:space="0" w:color="auto"/>
            <w:bottom w:val="none" w:sz="0" w:space="0" w:color="auto"/>
            <w:right w:val="none" w:sz="0" w:space="0" w:color="auto"/>
          </w:divBdr>
        </w:div>
        <w:div w:id="654181970">
          <w:marLeft w:val="0"/>
          <w:marRight w:val="0"/>
          <w:marTop w:val="0"/>
          <w:marBottom w:val="0"/>
          <w:divBdr>
            <w:top w:val="none" w:sz="0" w:space="0" w:color="auto"/>
            <w:left w:val="none" w:sz="0" w:space="0" w:color="auto"/>
            <w:bottom w:val="none" w:sz="0" w:space="0" w:color="auto"/>
            <w:right w:val="none" w:sz="0" w:space="0" w:color="auto"/>
          </w:divBdr>
        </w:div>
        <w:div w:id="657073432">
          <w:marLeft w:val="0"/>
          <w:marRight w:val="0"/>
          <w:marTop w:val="0"/>
          <w:marBottom w:val="0"/>
          <w:divBdr>
            <w:top w:val="none" w:sz="0" w:space="0" w:color="auto"/>
            <w:left w:val="none" w:sz="0" w:space="0" w:color="auto"/>
            <w:bottom w:val="none" w:sz="0" w:space="0" w:color="auto"/>
            <w:right w:val="none" w:sz="0" w:space="0" w:color="auto"/>
          </w:divBdr>
        </w:div>
        <w:div w:id="688068245">
          <w:marLeft w:val="0"/>
          <w:marRight w:val="0"/>
          <w:marTop w:val="0"/>
          <w:marBottom w:val="0"/>
          <w:divBdr>
            <w:top w:val="none" w:sz="0" w:space="0" w:color="auto"/>
            <w:left w:val="none" w:sz="0" w:space="0" w:color="auto"/>
            <w:bottom w:val="none" w:sz="0" w:space="0" w:color="auto"/>
            <w:right w:val="none" w:sz="0" w:space="0" w:color="auto"/>
          </w:divBdr>
        </w:div>
        <w:div w:id="884609145">
          <w:marLeft w:val="0"/>
          <w:marRight w:val="0"/>
          <w:marTop w:val="0"/>
          <w:marBottom w:val="0"/>
          <w:divBdr>
            <w:top w:val="none" w:sz="0" w:space="0" w:color="auto"/>
            <w:left w:val="none" w:sz="0" w:space="0" w:color="auto"/>
            <w:bottom w:val="none" w:sz="0" w:space="0" w:color="auto"/>
            <w:right w:val="none" w:sz="0" w:space="0" w:color="auto"/>
          </w:divBdr>
        </w:div>
        <w:div w:id="963511171">
          <w:marLeft w:val="0"/>
          <w:marRight w:val="0"/>
          <w:marTop w:val="0"/>
          <w:marBottom w:val="0"/>
          <w:divBdr>
            <w:top w:val="none" w:sz="0" w:space="0" w:color="auto"/>
            <w:left w:val="none" w:sz="0" w:space="0" w:color="auto"/>
            <w:bottom w:val="none" w:sz="0" w:space="0" w:color="auto"/>
            <w:right w:val="none" w:sz="0" w:space="0" w:color="auto"/>
          </w:divBdr>
        </w:div>
        <w:div w:id="966819617">
          <w:marLeft w:val="0"/>
          <w:marRight w:val="0"/>
          <w:marTop w:val="0"/>
          <w:marBottom w:val="0"/>
          <w:divBdr>
            <w:top w:val="none" w:sz="0" w:space="0" w:color="auto"/>
            <w:left w:val="none" w:sz="0" w:space="0" w:color="auto"/>
            <w:bottom w:val="none" w:sz="0" w:space="0" w:color="auto"/>
            <w:right w:val="none" w:sz="0" w:space="0" w:color="auto"/>
          </w:divBdr>
        </w:div>
        <w:div w:id="973486243">
          <w:marLeft w:val="0"/>
          <w:marRight w:val="0"/>
          <w:marTop w:val="0"/>
          <w:marBottom w:val="0"/>
          <w:divBdr>
            <w:top w:val="none" w:sz="0" w:space="0" w:color="auto"/>
            <w:left w:val="none" w:sz="0" w:space="0" w:color="auto"/>
            <w:bottom w:val="none" w:sz="0" w:space="0" w:color="auto"/>
            <w:right w:val="none" w:sz="0" w:space="0" w:color="auto"/>
          </w:divBdr>
        </w:div>
        <w:div w:id="1113476520">
          <w:marLeft w:val="0"/>
          <w:marRight w:val="0"/>
          <w:marTop w:val="0"/>
          <w:marBottom w:val="0"/>
          <w:divBdr>
            <w:top w:val="none" w:sz="0" w:space="0" w:color="auto"/>
            <w:left w:val="none" w:sz="0" w:space="0" w:color="auto"/>
            <w:bottom w:val="none" w:sz="0" w:space="0" w:color="auto"/>
            <w:right w:val="none" w:sz="0" w:space="0" w:color="auto"/>
          </w:divBdr>
        </w:div>
        <w:div w:id="1257859350">
          <w:marLeft w:val="0"/>
          <w:marRight w:val="0"/>
          <w:marTop w:val="0"/>
          <w:marBottom w:val="0"/>
          <w:divBdr>
            <w:top w:val="none" w:sz="0" w:space="0" w:color="auto"/>
            <w:left w:val="none" w:sz="0" w:space="0" w:color="auto"/>
            <w:bottom w:val="none" w:sz="0" w:space="0" w:color="auto"/>
            <w:right w:val="none" w:sz="0" w:space="0" w:color="auto"/>
          </w:divBdr>
        </w:div>
        <w:div w:id="1262831659">
          <w:marLeft w:val="0"/>
          <w:marRight w:val="0"/>
          <w:marTop w:val="0"/>
          <w:marBottom w:val="0"/>
          <w:divBdr>
            <w:top w:val="none" w:sz="0" w:space="0" w:color="auto"/>
            <w:left w:val="none" w:sz="0" w:space="0" w:color="auto"/>
            <w:bottom w:val="none" w:sz="0" w:space="0" w:color="auto"/>
            <w:right w:val="none" w:sz="0" w:space="0" w:color="auto"/>
          </w:divBdr>
        </w:div>
        <w:div w:id="1294098799">
          <w:marLeft w:val="0"/>
          <w:marRight w:val="0"/>
          <w:marTop w:val="0"/>
          <w:marBottom w:val="0"/>
          <w:divBdr>
            <w:top w:val="none" w:sz="0" w:space="0" w:color="auto"/>
            <w:left w:val="none" w:sz="0" w:space="0" w:color="auto"/>
            <w:bottom w:val="none" w:sz="0" w:space="0" w:color="auto"/>
            <w:right w:val="none" w:sz="0" w:space="0" w:color="auto"/>
          </w:divBdr>
        </w:div>
        <w:div w:id="1315834387">
          <w:marLeft w:val="0"/>
          <w:marRight w:val="0"/>
          <w:marTop w:val="0"/>
          <w:marBottom w:val="0"/>
          <w:divBdr>
            <w:top w:val="none" w:sz="0" w:space="0" w:color="auto"/>
            <w:left w:val="none" w:sz="0" w:space="0" w:color="auto"/>
            <w:bottom w:val="none" w:sz="0" w:space="0" w:color="auto"/>
            <w:right w:val="none" w:sz="0" w:space="0" w:color="auto"/>
          </w:divBdr>
        </w:div>
        <w:div w:id="1374382194">
          <w:marLeft w:val="0"/>
          <w:marRight w:val="0"/>
          <w:marTop w:val="0"/>
          <w:marBottom w:val="0"/>
          <w:divBdr>
            <w:top w:val="none" w:sz="0" w:space="0" w:color="auto"/>
            <w:left w:val="none" w:sz="0" w:space="0" w:color="auto"/>
            <w:bottom w:val="none" w:sz="0" w:space="0" w:color="auto"/>
            <w:right w:val="none" w:sz="0" w:space="0" w:color="auto"/>
          </w:divBdr>
        </w:div>
        <w:div w:id="1425419753">
          <w:marLeft w:val="0"/>
          <w:marRight w:val="0"/>
          <w:marTop w:val="0"/>
          <w:marBottom w:val="0"/>
          <w:divBdr>
            <w:top w:val="none" w:sz="0" w:space="0" w:color="auto"/>
            <w:left w:val="none" w:sz="0" w:space="0" w:color="auto"/>
            <w:bottom w:val="none" w:sz="0" w:space="0" w:color="auto"/>
            <w:right w:val="none" w:sz="0" w:space="0" w:color="auto"/>
          </w:divBdr>
        </w:div>
        <w:div w:id="1447845515">
          <w:marLeft w:val="0"/>
          <w:marRight w:val="0"/>
          <w:marTop w:val="0"/>
          <w:marBottom w:val="0"/>
          <w:divBdr>
            <w:top w:val="none" w:sz="0" w:space="0" w:color="auto"/>
            <w:left w:val="none" w:sz="0" w:space="0" w:color="auto"/>
            <w:bottom w:val="none" w:sz="0" w:space="0" w:color="auto"/>
            <w:right w:val="none" w:sz="0" w:space="0" w:color="auto"/>
          </w:divBdr>
        </w:div>
        <w:div w:id="1483234100">
          <w:marLeft w:val="0"/>
          <w:marRight w:val="0"/>
          <w:marTop w:val="0"/>
          <w:marBottom w:val="0"/>
          <w:divBdr>
            <w:top w:val="none" w:sz="0" w:space="0" w:color="auto"/>
            <w:left w:val="none" w:sz="0" w:space="0" w:color="auto"/>
            <w:bottom w:val="none" w:sz="0" w:space="0" w:color="auto"/>
            <w:right w:val="none" w:sz="0" w:space="0" w:color="auto"/>
          </w:divBdr>
        </w:div>
        <w:div w:id="1504584770">
          <w:marLeft w:val="0"/>
          <w:marRight w:val="0"/>
          <w:marTop w:val="0"/>
          <w:marBottom w:val="0"/>
          <w:divBdr>
            <w:top w:val="none" w:sz="0" w:space="0" w:color="auto"/>
            <w:left w:val="none" w:sz="0" w:space="0" w:color="auto"/>
            <w:bottom w:val="none" w:sz="0" w:space="0" w:color="auto"/>
            <w:right w:val="none" w:sz="0" w:space="0" w:color="auto"/>
          </w:divBdr>
        </w:div>
        <w:div w:id="1675306869">
          <w:marLeft w:val="0"/>
          <w:marRight w:val="0"/>
          <w:marTop w:val="0"/>
          <w:marBottom w:val="0"/>
          <w:divBdr>
            <w:top w:val="none" w:sz="0" w:space="0" w:color="auto"/>
            <w:left w:val="none" w:sz="0" w:space="0" w:color="auto"/>
            <w:bottom w:val="none" w:sz="0" w:space="0" w:color="auto"/>
            <w:right w:val="none" w:sz="0" w:space="0" w:color="auto"/>
          </w:divBdr>
        </w:div>
        <w:div w:id="1761487239">
          <w:marLeft w:val="0"/>
          <w:marRight w:val="0"/>
          <w:marTop w:val="0"/>
          <w:marBottom w:val="0"/>
          <w:divBdr>
            <w:top w:val="none" w:sz="0" w:space="0" w:color="auto"/>
            <w:left w:val="none" w:sz="0" w:space="0" w:color="auto"/>
            <w:bottom w:val="none" w:sz="0" w:space="0" w:color="auto"/>
            <w:right w:val="none" w:sz="0" w:space="0" w:color="auto"/>
          </w:divBdr>
        </w:div>
        <w:div w:id="1806048573">
          <w:marLeft w:val="0"/>
          <w:marRight w:val="0"/>
          <w:marTop w:val="0"/>
          <w:marBottom w:val="0"/>
          <w:divBdr>
            <w:top w:val="none" w:sz="0" w:space="0" w:color="auto"/>
            <w:left w:val="none" w:sz="0" w:space="0" w:color="auto"/>
            <w:bottom w:val="none" w:sz="0" w:space="0" w:color="auto"/>
            <w:right w:val="none" w:sz="0" w:space="0" w:color="auto"/>
          </w:divBdr>
        </w:div>
        <w:div w:id="1809981065">
          <w:marLeft w:val="0"/>
          <w:marRight w:val="0"/>
          <w:marTop w:val="0"/>
          <w:marBottom w:val="0"/>
          <w:divBdr>
            <w:top w:val="none" w:sz="0" w:space="0" w:color="auto"/>
            <w:left w:val="none" w:sz="0" w:space="0" w:color="auto"/>
            <w:bottom w:val="none" w:sz="0" w:space="0" w:color="auto"/>
            <w:right w:val="none" w:sz="0" w:space="0" w:color="auto"/>
          </w:divBdr>
        </w:div>
        <w:div w:id="1825774910">
          <w:marLeft w:val="0"/>
          <w:marRight w:val="0"/>
          <w:marTop w:val="0"/>
          <w:marBottom w:val="0"/>
          <w:divBdr>
            <w:top w:val="none" w:sz="0" w:space="0" w:color="auto"/>
            <w:left w:val="none" w:sz="0" w:space="0" w:color="auto"/>
            <w:bottom w:val="none" w:sz="0" w:space="0" w:color="auto"/>
            <w:right w:val="none" w:sz="0" w:space="0" w:color="auto"/>
          </w:divBdr>
        </w:div>
        <w:div w:id="1930847690">
          <w:marLeft w:val="0"/>
          <w:marRight w:val="0"/>
          <w:marTop w:val="0"/>
          <w:marBottom w:val="0"/>
          <w:divBdr>
            <w:top w:val="none" w:sz="0" w:space="0" w:color="auto"/>
            <w:left w:val="none" w:sz="0" w:space="0" w:color="auto"/>
            <w:bottom w:val="none" w:sz="0" w:space="0" w:color="auto"/>
            <w:right w:val="none" w:sz="0" w:space="0" w:color="auto"/>
          </w:divBdr>
        </w:div>
        <w:div w:id="1934051662">
          <w:marLeft w:val="0"/>
          <w:marRight w:val="0"/>
          <w:marTop w:val="0"/>
          <w:marBottom w:val="0"/>
          <w:divBdr>
            <w:top w:val="none" w:sz="0" w:space="0" w:color="auto"/>
            <w:left w:val="none" w:sz="0" w:space="0" w:color="auto"/>
            <w:bottom w:val="none" w:sz="0" w:space="0" w:color="auto"/>
            <w:right w:val="none" w:sz="0" w:space="0" w:color="auto"/>
          </w:divBdr>
        </w:div>
        <w:div w:id="1946576175">
          <w:marLeft w:val="0"/>
          <w:marRight w:val="0"/>
          <w:marTop w:val="0"/>
          <w:marBottom w:val="0"/>
          <w:divBdr>
            <w:top w:val="none" w:sz="0" w:space="0" w:color="auto"/>
            <w:left w:val="none" w:sz="0" w:space="0" w:color="auto"/>
            <w:bottom w:val="none" w:sz="0" w:space="0" w:color="auto"/>
            <w:right w:val="none" w:sz="0" w:space="0" w:color="auto"/>
          </w:divBdr>
        </w:div>
      </w:divsChild>
    </w:div>
    <w:div w:id="1840778247">
      <w:bodyDiv w:val="1"/>
      <w:marLeft w:val="0"/>
      <w:marRight w:val="0"/>
      <w:marTop w:val="0"/>
      <w:marBottom w:val="0"/>
      <w:divBdr>
        <w:top w:val="none" w:sz="0" w:space="0" w:color="auto"/>
        <w:left w:val="none" w:sz="0" w:space="0" w:color="auto"/>
        <w:bottom w:val="none" w:sz="0" w:space="0" w:color="auto"/>
        <w:right w:val="none" w:sz="0" w:space="0" w:color="auto"/>
      </w:divBdr>
    </w:div>
    <w:div w:id="1846282401">
      <w:bodyDiv w:val="1"/>
      <w:marLeft w:val="0"/>
      <w:marRight w:val="0"/>
      <w:marTop w:val="0"/>
      <w:marBottom w:val="0"/>
      <w:divBdr>
        <w:top w:val="none" w:sz="0" w:space="0" w:color="auto"/>
        <w:left w:val="none" w:sz="0" w:space="0" w:color="auto"/>
        <w:bottom w:val="none" w:sz="0" w:space="0" w:color="auto"/>
        <w:right w:val="none" w:sz="0" w:space="0" w:color="auto"/>
      </w:divBdr>
    </w:div>
    <w:div w:id="1868709968">
      <w:bodyDiv w:val="1"/>
      <w:marLeft w:val="0"/>
      <w:marRight w:val="0"/>
      <w:marTop w:val="0"/>
      <w:marBottom w:val="0"/>
      <w:divBdr>
        <w:top w:val="none" w:sz="0" w:space="0" w:color="auto"/>
        <w:left w:val="none" w:sz="0" w:space="0" w:color="auto"/>
        <w:bottom w:val="none" w:sz="0" w:space="0" w:color="auto"/>
        <w:right w:val="none" w:sz="0" w:space="0" w:color="auto"/>
      </w:divBdr>
    </w:div>
    <w:div w:id="1886595600">
      <w:bodyDiv w:val="1"/>
      <w:marLeft w:val="0"/>
      <w:marRight w:val="0"/>
      <w:marTop w:val="0"/>
      <w:marBottom w:val="0"/>
      <w:divBdr>
        <w:top w:val="none" w:sz="0" w:space="0" w:color="auto"/>
        <w:left w:val="none" w:sz="0" w:space="0" w:color="auto"/>
        <w:bottom w:val="none" w:sz="0" w:space="0" w:color="auto"/>
        <w:right w:val="none" w:sz="0" w:space="0" w:color="auto"/>
      </w:divBdr>
    </w:div>
    <w:div w:id="1890603292">
      <w:bodyDiv w:val="1"/>
      <w:marLeft w:val="0"/>
      <w:marRight w:val="0"/>
      <w:marTop w:val="0"/>
      <w:marBottom w:val="0"/>
      <w:divBdr>
        <w:top w:val="none" w:sz="0" w:space="0" w:color="auto"/>
        <w:left w:val="none" w:sz="0" w:space="0" w:color="auto"/>
        <w:bottom w:val="none" w:sz="0" w:space="0" w:color="auto"/>
        <w:right w:val="none" w:sz="0" w:space="0" w:color="auto"/>
      </w:divBdr>
    </w:div>
    <w:div w:id="1976717698">
      <w:bodyDiv w:val="1"/>
      <w:marLeft w:val="0"/>
      <w:marRight w:val="0"/>
      <w:marTop w:val="0"/>
      <w:marBottom w:val="0"/>
      <w:divBdr>
        <w:top w:val="none" w:sz="0" w:space="0" w:color="auto"/>
        <w:left w:val="none" w:sz="0" w:space="0" w:color="auto"/>
        <w:bottom w:val="none" w:sz="0" w:space="0" w:color="auto"/>
        <w:right w:val="none" w:sz="0" w:space="0" w:color="auto"/>
      </w:divBdr>
    </w:div>
    <w:div w:id="2028823450">
      <w:bodyDiv w:val="1"/>
      <w:marLeft w:val="0"/>
      <w:marRight w:val="0"/>
      <w:marTop w:val="0"/>
      <w:marBottom w:val="0"/>
      <w:divBdr>
        <w:top w:val="none" w:sz="0" w:space="0" w:color="auto"/>
        <w:left w:val="none" w:sz="0" w:space="0" w:color="auto"/>
        <w:bottom w:val="none" w:sz="0" w:space="0" w:color="auto"/>
        <w:right w:val="none" w:sz="0" w:space="0" w:color="auto"/>
      </w:divBdr>
    </w:div>
    <w:div w:id="2042894156">
      <w:bodyDiv w:val="1"/>
      <w:marLeft w:val="0"/>
      <w:marRight w:val="0"/>
      <w:marTop w:val="0"/>
      <w:marBottom w:val="0"/>
      <w:divBdr>
        <w:top w:val="none" w:sz="0" w:space="0" w:color="auto"/>
        <w:left w:val="none" w:sz="0" w:space="0" w:color="auto"/>
        <w:bottom w:val="none" w:sz="0" w:space="0" w:color="auto"/>
        <w:right w:val="none" w:sz="0" w:space="0" w:color="auto"/>
      </w:divBdr>
    </w:div>
    <w:div w:id="2082437634">
      <w:bodyDiv w:val="1"/>
      <w:marLeft w:val="0"/>
      <w:marRight w:val="0"/>
      <w:marTop w:val="0"/>
      <w:marBottom w:val="0"/>
      <w:divBdr>
        <w:top w:val="none" w:sz="0" w:space="0" w:color="auto"/>
        <w:left w:val="none" w:sz="0" w:space="0" w:color="auto"/>
        <w:bottom w:val="none" w:sz="0" w:space="0" w:color="auto"/>
        <w:right w:val="none" w:sz="0" w:space="0" w:color="auto"/>
      </w:divBdr>
    </w:div>
    <w:div w:id="2086368771">
      <w:bodyDiv w:val="1"/>
      <w:marLeft w:val="0"/>
      <w:marRight w:val="0"/>
      <w:marTop w:val="0"/>
      <w:marBottom w:val="0"/>
      <w:divBdr>
        <w:top w:val="none" w:sz="0" w:space="0" w:color="auto"/>
        <w:left w:val="none" w:sz="0" w:space="0" w:color="auto"/>
        <w:bottom w:val="none" w:sz="0" w:space="0" w:color="auto"/>
        <w:right w:val="none" w:sz="0" w:space="0" w:color="auto"/>
      </w:divBdr>
    </w:div>
    <w:div w:id="2095276878">
      <w:bodyDiv w:val="1"/>
      <w:marLeft w:val="0"/>
      <w:marRight w:val="0"/>
      <w:marTop w:val="0"/>
      <w:marBottom w:val="0"/>
      <w:divBdr>
        <w:top w:val="none" w:sz="0" w:space="0" w:color="auto"/>
        <w:left w:val="none" w:sz="0" w:space="0" w:color="auto"/>
        <w:bottom w:val="none" w:sz="0" w:space="0" w:color="auto"/>
        <w:right w:val="none" w:sz="0" w:space="0" w:color="auto"/>
      </w:divBdr>
    </w:div>
    <w:div w:id="2099205048">
      <w:bodyDiv w:val="1"/>
      <w:marLeft w:val="0"/>
      <w:marRight w:val="0"/>
      <w:marTop w:val="0"/>
      <w:marBottom w:val="0"/>
      <w:divBdr>
        <w:top w:val="none" w:sz="0" w:space="0" w:color="auto"/>
        <w:left w:val="none" w:sz="0" w:space="0" w:color="auto"/>
        <w:bottom w:val="none" w:sz="0" w:space="0" w:color="auto"/>
        <w:right w:val="none" w:sz="0" w:space="0" w:color="auto"/>
      </w:divBdr>
    </w:div>
    <w:div w:id="2107845135">
      <w:bodyDiv w:val="1"/>
      <w:marLeft w:val="0"/>
      <w:marRight w:val="0"/>
      <w:marTop w:val="0"/>
      <w:marBottom w:val="0"/>
      <w:divBdr>
        <w:top w:val="none" w:sz="0" w:space="0" w:color="auto"/>
        <w:left w:val="none" w:sz="0" w:space="0" w:color="auto"/>
        <w:bottom w:val="none" w:sz="0" w:space="0" w:color="auto"/>
        <w:right w:val="none" w:sz="0" w:space="0" w:color="auto"/>
      </w:divBdr>
    </w:div>
    <w:div w:id="2132744653">
      <w:bodyDiv w:val="1"/>
      <w:marLeft w:val="0"/>
      <w:marRight w:val="0"/>
      <w:marTop w:val="0"/>
      <w:marBottom w:val="0"/>
      <w:divBdr>
        <w:top w:val="none" w:sz="0" w:space="0" w:color="auto"/>
        <w:left w:val="none" w:sz="0" w:space="0" w:color="auto"/>
        <w:bottom w:val="none" w:sz="0" w:space="0" w:color="auto"/>
        <w:right w:val="none" w:sz="0" w:space="0" w:color="auto"/>
      </w:divBdr>
    </w:div>
    <w:div w:id="2140756584">
      <w:bodyDiv w:val="1"/>
      <w:marLeft w:val="0"/>
      <w:marRight w:val="0"/>
      <w:marTop w:val="0"/>
      <w:marBottom w:val="0"/>
      <w:divBdr>
        <w:top w:val="none" w:sz="0" w:space="0" w:color="auto"/>
        <w:left w:val="none" w:sz="0" w:space="0" w:color="auto"/>
        <w:bottom w:val="none" w:sz="0" w:space="0" w:color="auto"/>
        <w:right w:val="none" w:sz="0" w:space="0" w:color="auto"/>
      </w:divBdr>
    </w:div>
    <w:div w:id="2143647960">
      <w:bodyDiv w:val="1"/>
      <w:marLeft w:val="0"/>
      <w:marRight w:val="0"/>
      <w:marTop w:val="0"/>
      <w:marBottom w:val="0"/>
      <w:divBdr>
        <w:top w:val="none" w:sz="0" w:space="0" w:color="auto"/>
        <w:left w:val="none" w:sz="0" w:space="0" w:color="auto"/>
        <w:bottom w:val="none" w:sz="0" w:space="0" w:color="auto"/>
        <w:right w:val="none" w:sz="0" w:space="0" w:color="auto"/>
      </w:divBdr>
      <w:divsChild>
        <w:div w:id="184946292">
          <w:marLeft w:val="0"/>
          <w:marRight w:val="0"/>
          <w:marTop w:val="0"/>
          <w:marBottom w:val="0"/>
          <w:divBdr>
            <w:top w:val="none" w:sz="0" w:space="0" w:color="auto"/>
            <w:left w:val="none" w:sz="0" w:space="0" w:color="auto"/>
            <w:bottom w:val="none" w:sz="0" w:space="0" w:color="auto"/>
            <w:right w:val="none" w:sz="0" w:space="0" w:color="auto"/>
          </w:divBdr>
          <w:divsChild>
            <w:div w:id="1234780955">
              <w:marLeft w:val="0"/>
              <w:marRight w:val="0"/>
              <w:marTop w:val="0"/>
              <w:marBottom w:val="0"/>
              <w:divBdr>
                <w:top w:val="none" w:sz="0" w:space="0" w:color="auto"/>
                <w:left w:val="none" w:sz="0" w:space="0" w:color="auto"/>
                <w:bottom w:val="none" w:sz="0" w:space="0" w:color="auto"/>
                <w:right w:val="none" w:sz="0" w:space="0" w:color="auto"/>
              </w:divBdr>
              <w:divsChild>
                <w:div w:id="1725566852">
                  <w:marLeft w:val="0"/>
                  <w:marRight w:val="0"/>
                  <w:marTop w:val="0"/>
                  <w:marBottom w:val="0"/>
                  <w:divBdr>
                    <w:top w:val="none" w:sz="0" w:space="0" w:color="auto"/>
                    <w:left w:val="none" w:sz="0" w:space="0" w:color="auto"/>
                    <w:bottom w:val="none" w:sz="0" w:space="0" w:color="auto"/>
                    <w:right w:val="none" w:sz="0" w:space="0" w:color="auto"/>
                  </w:divBdr>
                  <w:divsChild>
                    <w:div w:id="878012025">
                      <w:marLeft w:val="0"/>
                      <w:marRight w:val="0"/>
                      <w:marTop w:val="0"/>
                      <w:marBottom w:val="0"/>
                      <w:divBdr>
                        <w:top w:val="none" w:sz="0" w:space="0" w:color="auto"/>
                        <w:left w:val="none" w:sz="0" w:space="0" w:color="auto"/>
                        <w:bottom w:val="none" w:sz="0" w:space="0" w:color="auto"/>
                        <w:right w:val="none" w:sz="0" w:space="0" w:color="auto"/>
                      </w:divBdr>
                      <w:divsChild>
                        <w:div w:id="848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0000010849349\Documents\Office%20&#12398;&#12459;&#12473;&#12479;&#12512;%20&#12486;&#12531;&#12503;&#12524;&#12540;&#12488;\R1-200xxxx.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CCFAB-5CAD-4FA2-A7D1-021B4C72A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R1-200xxxx.dotx</Template>
  <TotalTime>0</TotalTime>
  <Pages>5</Pages>
  <Words>641</Words>
  <Characters>3055</Characters>
  <Application>Microsoft Office Word</Application>
  <DocSecurity>0</DocSecurity>
  <Lines>25</Lines>
  <Paragraphs>7</Paragraphs>
  <ScaleCrop>false</ScaleCrop>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20</cp:revision>
  <dcterms:created xsi:type="dcterms:W3CDTF">2022-09-29T13:27:00Z</dcterms:created>
  <dcterms:modified xsi:type="dcterms:W3CDTF">2023-11-02T10:02:00Z</dcterms:modified>
</cp:coreProperties>
</file>